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898" w:rsidRPr="00935D2E" w:rsidRDefault="00935D2E" w:rsidP="00935D2E">
      <w:pPr>
        <w:widowControl w:val="0"/>
        <w:autoSpaceDE w:val="0"/>
        <w:autoSpaceDN w:val="0"/>
        <w:adjustRightInd w:val="0"/>
        <w:spacing w:after="120"/>
        <w:rPr>
          <w:rFonts w:ascii="Times New Roman" w:hAnsi="Times New Roman"/>
          <w:b/>
          <w:kern w:val="32"/>
          <w:sz w:val="28"/>
          <w:szCs w:val="28"/>
        </w:rPr>
      </w:pPr>
      <w:r w:rsidRPr="00935D2E">
        <w:rPr>
          <w:rFonts w:ascii="Times New Roman" w:hAnsi="Times New Roman"/>
          <w:b/>
          <w:kern w:val="32"/>
          <w:sz w:val="28"/>
          <w:szCs w:val="28"/>
        </w:rPr>
        <w:t xml:space="preserve">Основные положения Учетной политики </w:t>
      </w:r>
      <w:r w:rsidR="006B5898" w:rsidRPr="00935D2E">
        <w:rPr>
          <w:rFonts w:ascii="Times New Roman" w:hAnsi="Times New Roman"/>
          <w:b/>
          <w:kern w:val="32"/>
          <w:sz w:val="28"/>
          <w:szCs w:val="28"/>
        </w:rPr>
        <w:t>областного автономного учреждения социального обслуживания «</w:t>
      </w:r>
      <w:r w:rsidR="00D00812" w:rsidRPr="00935D2E">
        <w:rPr>
          <w:rFonts w:ascii="Times New Roman" w:hAnsi="Times New Roman"/>
          <w:b/>
          <w:kern w:val="32"/>
          <w:sz w:val="28"/>
          <w:szCs w:val="28"/>
        </w:rPr>
        <w:t>Мошенской к</w:t>
      </w:r>
      <w:r w:rsidR="006B5898" w:rsidRPr="00935D2E">
        <w:rPr>
          <w:rFonts w:ascii="Times New Roman" w:hAnsi="Times New Roman"/>
          <w:b/>
          <w:kern w:val="32"/>
          <w:sz w:val="28"/>
          <w:szCs w:val="28"/>
        </w:rPr>
        <w:t>омплексный центр социального обслуживания населения»</w:t>
      </w:r>
      <w:r w:rsidRPr="00935D2E">
        <w:rPr>
          <w:rFonts w:ascii="Times New Roman" w:hAnsi="Times New Roman"/>
          <w:b/>
          <w:kern w:val="32"/>
          <w:sz w:val="28"/>
          <w:szCs w:val="28"/>
        </w:rPr>
        <w:t xml:space="preserve"> для публичного раскрытия на официальном сайте в информационно-телекоммуникационной сети «Интернет»</w:t>
      </w:r>
    </w:p>
    <w:p w:rsidR="00D00812" w:rsidRDefault="00D00812" w:rsidP="00A15269">
      <w:pPr>
        <w:widowControl w:val="0"/>
        <w:autoSpaceDE w:val="0"/>
        <w:autoSpaceDN w:val="0"/>
        <w:adjustRightInd w:val="0"/>
        <w:spacing w:after="120"/>
        <w:rPr>
          <w:rFonts w:ascii="Times New Roman" w:hAnsi="Times New Roman"/>
          <w:b/>
          <w:bCs/>
          <w:kern w:val="32"/>
          <w:sz w:val="32"/>
          <w:szCs w:val="32"/>
        </w:rPr>
      </w:pPr>
    </w:p>
    <w:p w:rsidR="00C73D67" w:rsidRPr="00820329" w:rsidRDefault="00C73D67" w:rsidP="00A15269">
      <w:pPr>
        <w:widowControl w:val="0"/>
        <w:autoSpaceDE w:val="0"/>
        <w:autoSpaceDN w:val="0"/>
        <w:adjustRightInd w:val="0"/>
        <w:spacing w:after="120"/>
        <w:rPr>
          <w:rFonts w:ascii="Times New Roman CYR" w:hAnsi="Times New Roman CYR" w:cs="Times New Roman CYR"/>
          <w:sz w:val="24"/>
          <w:szCs w:val="24"/>
        </w:rPr>
      </w:pPr>
      <w:r w:rsidRPr="009E0ADF">
        <w:rPr>
          <w:rFonts w:ascii="Times New Roman" w:hAnsi="Times New Roman"/>
          <w:b/>
          <w:bCs/>
          <w:kern w:val="32"/>
          <w:sz w:val="32"/>
          <w:szCs w:val="32"/>
        </w:rPr>
        <w:t xml:space="preserve">РАЗДЕЛ I. </w:t>
      </w:r>
      <w:r w:rsidR="001535E8">
        <w:rPr>
          <w:rFonts w:ascii="Times New Roman" w:hAnsi="Times New Roman"/>
          <w:b/>
          <w:bCs/>
          <w:kern w:val="32"/>
          <w:sz w:val="32"/>
          <w:szCs w:val="32"/>
        </w:rPr>
        <w:t>Организационный раздел учетной политики</w:t>
      </w:r>
    </w:p>
    <w:p w:rsidR="001535E8" w:rsidRPr="009E59F9" w:rsidRDefault="001535E8" w:rsidP="009E59F9">
      <w:pPr>
        <w:keepNext/>
        <w:widowControl w:val="0"/>
        <w:autoSpaceDE w:val="0"/>
        <w:autoSpaceDN w:val="0"/>
        <w:adjustRightInd w:val="0"/>
        <w:jc w:val="left"/>
        <w:rPr>
          <w:rFonts w:ascii="Times New Roman" w:hAnsi="Times New Roman"/>
          <w:bCs/>
          <w:kern w:val="32"/>
          <w:sz w:val="24"/>
          <w:szCs w:val="24"/>
        </w:rPr>
      </w:pPr>
    </w:p>
    <w:p w:rsidR="00BF2CE7" w:rsidRPr="00BF2CE7" w:rsidRDefault="00BF2CE7" w:rsidP="00BF2CE7">
      <w:pPr>
        <w:pStyle w:val="ae"/>
        <w:numPr>
          <w:ilvl w:val="0"/>
          <w:numId w:val="8"/>
        </w:numPr>
        <w:ind w:left="0" w:firstLine="709"/>
        <w:jc w:val="both"/>
        <w:rPr>
          <w:rFonts w:ascii="Times New Roman" w:hAnsi="Times New Roman"/>
          <w:sz w:val="24"/>
          <w:szCs w:val="24"/>
        </w:rPr>
      </w:pPr>
      <w:r w:rsidRPr="00BF2CE7">
        <w:rPr>
          <w:rFonts w:ascii="Times New Roman" w:hAnsi="Times New Roman"/>
          <w:sz w:val="24"/>
          <w:szCs w:val="24"/>
        </w:rPr>
        <w:t>Учетная  политика ОАУСО «Мошенской КЦСО» (далее — учреждение) разработана в соответствии:</w:t>
      </w:r>
    </w:p>
    <w:p w:rsidR="00BF2CE7" w:rsidRPr="00BF2CE7" w:rsidRDefault="00BF2CE7" w:rsidP="00BF2CE7">
      <w:pPr>
        <w:pStyle w:val="ae"/>
        <w:ind w:left="0" w:firstLine="709"/>
        <w:jc w:val="both"/>
        <w:rPr>
          <w:rFonts w:ascii="Times New Roman" w:hAnsi="Times New Roman"/>
          <w:sz w:val="24"/>
          <w:szCs w:val="24"/>
        </w:rPr>
      </w:pPr>
      <w:r w:rsidRPr="00BF2CE7">
        <w:rPr>
          <w:rFonts w:ascii="Times New Roman" w:hAnsi="Times New Roman"/>
          <w:sz w:val="24"/>
          <w:szCs w:val="24"/>
        </w:rPr>
        <w:t>с приказами Министерства финансов Российской Федерации:</w:t>
      </w:r>
    </w:p>
    <w:p w:rsidR="00BF2CE7" w:rsidRPr="00B85221" w:rsidRDefault="00BF2CE7" w:rsidP="00BF2CE7">
      <w:pPr>
        <w:widowControl w:val="0"/>
        <w:autoSpaceDE w:val="0"/>
        <w:autoSpaceDN w:val="0"/>
        <w:ind w:firstLine="709"/>
        <w:jc w:val="both"/>
        <w:rPr>
          <w:rFonts w:ascii="Times New Roman" w:eastAsia="Times New Roman" w:hAnsi="Times New Roman"/>
          <w:sz w:val="24"/>
          <w:szCs w:val="24"/>
        </w:rPr>
      </w:pPr>
      <w:r w:rsidRPr="00B85221">
        <w:rPr>
          <w:rFonts w:ascii="Times New Roman" w:eastAsia="Times New Roman" w:hAnsi="Times New Roman"/>
          <w:sz w:val="24"/>
          <w:szCs w:val="24"/>
        </w:rPr>
        <w:t xml:space="preserve">от 25 марта 2010 года № 33н </w:t>
      </w:r>
      <w:r w:rsidRPr="00B85221">
        <w:rPr>
          <w:rFonts w:ascii="Times New Roman" w:hAnsi="Times New Roman"/>
          <w:sz w:val="24"/>
          <w:szCs w:val="24"/>
        </w:rPr>
        <w:t>«Об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r w:rsidRPr="00B85221">
        <w:rPr>
          <w:rFonts w:ascii="Times New Roman" w:eastAsia="Times New Roman" w:hAnsi="Times New Roman"/>
          <w:sz w:val="24"/>
          <w:szCs w:val="24"/>
        </w:rPr>
        <w:t>;</w:t>
      </w:r>
    </w:p>
    <w:p w:rsidR="00BF2CE7" w:rsidRPr="00B85221" w:rsidRDefault="00BF2CE7" w:rsidP="00BF2CE7">
      <w:pPr>
        <w:ind w:firstLine="709"/>
        <w:jc w:val="both"/>
        <w:rPr>
          <w:rFonts w:ascii="Times New Roman" w:hAnsi="Times New Roman"/>
          <w:sz w:val="24"/>
          <w:szCs w:val="24"/>
        </w:rPr>
      </w:pPr>
      <w:r w:rsidRPr="00B85221">
        <w:rPr>
          <w:rFonts w:ascii="Times New Roman" w:hAnsi="Times New Roman"/>
          <w:sz w:val="24"/>
          <w:szCs w:val="24"/>
        </w:rPr>
        <w:t>от 28 декабря 2010 года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r w:rsidR="00B85221" w:rsidRPr="00B85221">
        <w:rPr>
          <w:rFonts w:ascii="Times New Roman" w:hAnsi="Times New Roman"/>
          <w:sz w:val="24"/>
          <w:szCs w:val="24"/>
        </w:rPr>
        <w:t xml:space="preserve"> (далее — приказ №191н)</w:t>
      </w:r>
      <w:r w:rsidRPr="00B85221">
        <w:rPr>
          <w:rFonts w:ascii="Times New Roman" w:hAnsi="Times New Roman"/>
          <w:sz w:val="24"/>
          <w:szCs w:val="24"/>
        </w:rPr>
        <w:t>;</w:t>
      </w:r>
    </w:p>
    <w:p w:rsidR="00BF2CE7" w:rsidRPr="00B85221" w:rsidRDefault="00BF2CE7" w:rsidP="00BF2CE7">
      <w:pPr>
        <w:ind w:firstLine="709"/>
        <w:jc w:val="both"/>
        <w:rPr>
          <w:rFonts w:ascii="Times New Roman" w:hAnsi="Times New Roman"/>
          <w:sz w:val="24"/>
          <w:szCs w:val="24"/>
        </w:rPr>
      </w:pPr>
      <w:r w:rsidRPr="00B85221">
        <w:rPr>
          <w:rFonts w:ascii="Times New Roman" w:hAnsi="Times New Roman"/>
          <w:sz w:val="24"/>
          <w:szCs w:val="24"/>
        </w:rPr>
        <w:t>от 15 апреля 2021 года №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w:t>
      </w:r>
      <w:r w:rsidR="00B85221" w:rsidRPr="00B85221">
        <w:rPr>
          <w:rFonts w:ascii="Times New Roman" w:hAnsi="Times New Roman"/>
          <w:sz w:val="24"/>
          <w:szCs w:val="24"/>
        </w:rPr>
        <w:t xml:space="preserve"> (далее — приказ № 61н)</w:t>
      </w:r>
      <w:r w:rsidRPr="00B85221">
        <w:rPr>
          <w:rFonts w:ascii="Times New Roman" w:hAnsi="Times New Roman"/>
          <w:sz w:val="24"/>
          <w:szCs w:val="24"/>
        </w:rPr>
        <w:t>;</w:t>
      </w:r>
    </w:p>
    <w:p w:rsidR="00CE446D" w:rsidRPr="00B85221" w:rsidRDefault="00CE446D" w:rsidP="00CE446D">
      <w:pPr>
        <w:ind w:firstLine="709"/>
        <w:jc w:val="both"/>
        <w:rPr>
          <w:rFonts w:ascii="Times New Roman" w:hAnsi="Times New Roman"/>
          <w:sz w:val="24"/>
          <w:szCs w:val="24"/>
        </w:rPr>
      </w:pPr>
      <w:r w:rsidRPr="00B85221">
        <w:rPr>
          <w:rFonts w:ascii="Times New Roman" w:hAnsi="Times New Roman"/>
          <w:sz w:val="24"/>
          <w:szCs w:val="24"/>
        </w:rPr>
        <w:t>от 01 декабря 2010 года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(далее — Инструкция к Единому плану счетов № 157н);</w:t>
      </w:r>
    </w:p>
    <w:p w:rsidR="00CE446D" w:rsidRDefault="00CE446D" w:rsidP="00CE446D">
      <w:pPr>
        <w:ind w:firstLine="709"/>
        <w:jc w:val="both"/>
        <w:rPr>
          <w:rFonts w:ascii="Times New Roman" w:hAnsi="Times New Roman"/>
          <w:sz w:val="24"/>
          <w:szCs w:val="24"/>
        </w:rPr>
      </w:pPr>
      <w:r w:rsidRPr="00B85221">
        <w:rPr>
          <w:rFonts w:ascii="Times New Roman" w:hAnsi="Times New Roman"/>
          <w:sz w:val="24"/>
          <w:szCs w:val="24"/>
        </w:rPr>
        <w:t>от 16</w:t>
      </w:r>
      <w:r w:rsidR="00B85221" w:rsidRPr="00B85221">
        <w:rPr>
          <w:rFonts w:ascii="Times New Roman" w:hAnsi="Times New Roman"/>
          <w:sz w:val="24"/>
          <w:szCs w:val="24"/>
        </w:rPr>
        <w:t xml:space="preserve"> декабря </w:t>
      </w:r>
      <w:r w:rsidRPr="00B85221">
        <w:rPr>
          <w:rFonts w:ascii="Times New Roman" w:hAnsi="Times New Roman"/>
          <w:sz w:val="24"/>
          <w:szCs w:val="24"/>
        </w:rPr>
        <w:t>2010</w:t>
      </w:r>
      <w:r w:rsidR="00B85221" w:rsidRPr="00B85221">
        <w:rPr>
          <w:rFonts w:ascii="Times New Roman" w:hAnsi="Times New Roman"/>
          <w:sz w:val="24"/>
          <w:szCs w:val="24"/>
        </w:rPr>
        <w:t xml:space="preserve"> года</w:t>
      </w:r>
      <w:r w:rsidRPr="00B85221">
        <w:rPr>
          <w:rFonts w:ascii="Times New Roman" w:hAnsi="Times New Roman"/>
          <w:sz w:val="24"/>
          <w:szCs w:val="24"/>
        </w:rPr>
        <w:t xml:space="preserve"> № 174н «Об утверждении Плана счетов бухгалтерского учета бюджетных учреждений иИнструкции по его применению» (далее — Инструкция № 174н);</w:t>
      </w:r>
    </w:p>
    <w:p w:rsidR="00E452F3" w:rsidRPr="00B85221" w:rsidRDefault="00E452F3" w:rsidP="00E452F3">
      <w:pPr>
        <w:ind w:firstLine="709"/>
        <w:jc w:val="both"/>
        <w:rPr>
          <w:rFonts w:ascii="Times New Roman" w:hAnsi="Times New Roman"/>
          <w:sz w:val="24"/>
          <w:szCs w:val="24"/>
        </w:rPr>
      </w:pPr>
      <w:r w:rsidRPr="00B85221">
        <w:rPr>
          <w:rFonts w:ascii="Times New Roman" w:hAnsi="Times New Roman"/>
          <w:sz w:val="24"/>
          <w:szCs w:val="24"/>
        </w:rPr>
        <w:t xml:space="preserve">от </w:t>
      </w:r>
      <w:r>
        <w:rPr>
          <w:rFonts w:ascii="Times New Roman" w:hAnsi="Times New Roman"/>
          <w:sz w:val="24"/>
          <w:szCs w:val="24"/>
        </w:rPr>
        <w:t>23</w:t>
      </w:r>
      <w:r w:rsidRPr="00B85221">
        <w:rPr>
          <w:rFonts w:ascii="Times New Roman" w:hAnsi="Times New Roman"/>
          <w:sz w:val="24"/>
          <w:szCs w:val="24"/>
        </w:rPr>
        <w:t xml:space="preserve"> декабря 2010 года № 1</w:t>
      </w:r>
      <w:r>
        <w:rPr>
          <w:rFonts w:ascii="Times New Roman" w:hAnsi="Times New Roman"/>
          <w:sz w:val="24"/>
          <w:szCs w:val="24"/>
        </w:rPr>
        <w:t>83</w:t>
      </w:r>
      <w:r w:rsidRPr="00B85221">
        <w:rPr>
          <w:rFonts w:ascii="Times New Roman" w:hAnsi="Times New Roman"/>
          <w:sz w:val="24"/>
          <w:szCs w:val="24"/>
        </w:rPr>
        <w:t xml:space="preserve">н «Об утверждении Плана счетов бухгалтерского учета </w:t>
      </w:r>
      <w:r>
        <w:rPr>
          <w:rFonts w:ascii="Times New Roman" w:hAnsi="Times New Roman"/>
          <w:sz w:val="24"/>
          <w:szCs w:val="24"/>
        </w:rPr>
        <w:t>автоном</w:t>
      </w:r>
      <w:r w:rsidRPr="00B85221">
        <w:rPr>
          <w:rFonts w:ascii="Times New Roman" w:hAnsi="Times New Roman"/>
          <w:sz w:val="24"/>
          <w:szCs w:val="24"/>
        </w:rPr>
        <w:t>ных учреждений и Инструкции по его применению» (далее — Инструкция № 1</w:t>
      </w:r>
      <w:r>
        <w:rPr>
          <w:rFonts w:ascii="Times New Roman" w:hAnsi="Times New Roman"/>
          <w:sz w:val="24"/>
          <w:szCs w:val="24"/>
        </w:rPr>
        <w:t>83</w:t>
      </w:r>
      <w:r w:rsidRPr="00B85221">
        <w:rPr>
          <w:rFonts w:ascii="Times New Roman" w:hAnsi="Times New Roman"/>
          <w:sz w:val="24"/>
          <w:szCs w:val="24"/>
        </w:rPr>
        <w:t>н);</w:t>
      </w:r>
    </w:p>
    <w:p w:rsidR="00CE446D" w:rsidRPr="00B85221" w:rsidRDefault="00CE446D" w:rsidP="00E452F3">
      <w:pPr>
        <w:ind w:firstLine="709"/>
        <w:jc w:val="both"/>
        <w:rPr>
          <w:rFonts w:ascii="Times New Roman" w:hAnsi="Times New Roman"/>
          <w:sz w:val="24"/>
          <w:szCs w:val="24"/>
        </w:rPr>
      </w:pPr>
      <w:r w:rsidRPr="00B85221">
        <w:rPr>
          <w:rFonts w:ascii="Times New Roman" w:hAnsi="Times New Roman"/>
          <w:sz w:val="24"/>
          <w:szCs w:val="24"/>
        </w:rPr>
        <w:t>от 30</w:t>
      </w:r>
      <w:r w:rsidR="00B85221" w:rsidRPr="00B85221">
        <w:rPr>
          <w:rFonts w:ascii="Times New Roman" w:hAnsi="Times New Roman"/>
          <w:sz w:val="24"/>
          <w:szCs w:val="24"/>
        </w:rPr>
        <w:t xml:space="preserve"> марта </w:t>
      </w:r>
      <w:r w:rsidRPr="00B85221">
        <w:rPr>
          <w:rFonts w:ascii="Times New Roman" w:hAnsi="Times New Roman"/>
          <w:sz w:val="24"/>
          <w:szCs w:val="24"/>
        </w:rPr>
        <w:t>2015</w:t>
      </w:r>
      <w:r w:rsidR="00B85221" w:rsidRPr="00B85221">
        <w:rPr>
          <w:rFonts w:ascii="Times New Roman" w:hAnsi="Times New Roman"/>
          <w:sz w:val="24"/>
          <w:szCs w:val="24"/>
        </w:rPr>
        <w:t xml:space="preserve"> года</w:t>
      </w:r>
      <w:r w:rsidRPr="00B85221">
        <w:rPr>
          <w:rFonts w:ascii="Times New Roman" w:hAnsi="Times New Roman"/>
          <w:sz w:val="24"/>
          <w:szCs w:val="24"/>
        </w:rPr>
        <w:t xml:space="preserve">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иМетодических указаний по их применению» (далее — приказ № 52н);</w:t>
      </w:r>
    </w:p>
    <w:p w:rsidR="00BF2CE7" w:rsidRPr="00B85221" w:rsidRDefault="00BF2CE7" w:rsidP="00BF2CE7">
      <w:pPr>
        <w:ind w:firstLine="709"/>
        <w:jc w:val="both"/>
        <w:rPr>
          <w:rFonts w:ascii="Times New Roman" w:hAnsi="Times New Roman"/>
          <w:sz w:val="24"/>
          <w:szCs w:val="24"/>
        </w:rPr>
      </w:pPr>
      <w:r w:rsidRPr="00B85221">
        <w:rPr>
          <w:rFonts w:ascii="Times New Roman" w:hAnsi="Times New Roman"/>
          <w:sz w:val="24"/>
          <w:szCs w:val="24"/>
        </w:rPr>
        <w:t>от 29 ноября 2017 года № 209н «Об утверждении Порядка применения классификации операций сектора государственного управления»</w:t>
      </w:r>
      <w:r w:rsidR="00B85221" w:rsidRPr="00B85221">
        <w:rPr>
          <w:rFonts w:ascii="Times New Roman" w:hAnsi="Times New Roman"/>
          <w:sz w:val="24"/>
          <w:szCs w:val="24"/>
        </w:rPr>
        <w:t xml:space="preserve"> (далее — приказ № 209н);</w:t>
      </w:r>
    </w:p>
    <w:p w:rsidR="00BF2CE7" w:rsidRPr="00B85221" w:rsidRDefault="00BF2CE7" w:rsidP="00BF2CE7">
      <w:pPr>
        <w:ind w:firstLine="709"/>
        <w:jc w:val="both"/>
        <w:rPr>
          <w:rFonts w:ascii="Times New Roman" w:hAnsi="Times New Roman"/>
          <w:sz w:val="24"/>
          <w:szCs w:val="24"/>
        </w:rPr>
      </w:pPr>
      <w:r w:rsidRPr="00B85221">
        <w:rPr>
          <w:rFonts w:ascii="Times New Roman" w:hAnsi="Times New Roman"/>
          <w:sz w:val="24"/>
          <w:szCs w:val="24"/>
        </w:rPr>
        <w:t>от 24 мая 2022 года № 82н «О Порядке формирования и применения кодов бюджетной классификации Российской Федерации, их структуре и принципах назначения»</w:t>
      </w:r>
      <w:r w:rsidR="00B85221" w:rsidRPr="00B85221">
        <w:rPr>
          <w:rFonts w:ascii="Times New Roman" w:hAnsi="Times New Roman"/>
          <w:sz w:val="24"/>
          <w:szCs w:val="24"/>
        </w:rPr>
        <w:t xml:space="preserve"> (далее — приказ № 82н);</w:t>
      </w:r>
    </w:p>
    <w:p w:rsidR="00BF2CE7" w:rsidRPr="00B85221" w:rsidRDefault="00BF2CE7" w:rsidP="00BF2CE7">
      <w:pPr>
        <w:ind w:firstLine="709"/>
        <w:jc w:val="both"/>
        <w:rPr>
          <w:rFonts w:ascii="Times New Roman" w:hAnsi="Times New Roman"/>
          <w:sz w:val="24"/>
          <w:szCs w:val="24"/>
        </w:rPr>
      </w:pPr>
      <w:r w:rsidRPr="00B85221">
        <w:rPr>
          <w:rFonts w:ascii="Times New Roman" w:hAnsi="Times New Roman"/>
          <w:sz w:val="24"/>
          <w:szCs w:val="24"/>
        </w:rPr>
        <w:t>от 31 декабря 2016 № 256н «Об утверждении федерального стандарта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w:t>
      </w:r>
    </w:p>
    <w:p w:rsidR="00BF2CE7" w:rsidRPr="00B85221" w:rsidRDefault="00BF2CE7" w:rsidP="00BF2CE7">
      <w:pPr>
        <w:ind w:firstLine="709"/>
        <w:jc w:val="both"/>
        <w:rPr>
          <w:rFonts w:ascii="Times New Roman" w:hAnsi="Times New Roman"/>
          <w:sz w:val="24"/>
          <w:szCs w:val="24"/>
        </w:rPr>
      </w:pPr>
      <w:r w:rsidRPr="00B85221">
        <w:rPr>
          <w:rFonts w:ascii="Times New Roman" w:hAnsi="Times New Roman"/>
          <w:sz w:val="24"/>
          <w:szCs w:val="24"/>
        </w:rPr>
        <w:t>от 31 декабря 2016 № 257н «Об утверждении федерального стандарта бухгалтерского учета для организаций государственного сектора «Основные средства»;</w:t>
      </w:r>
    </w:p>
    <w:p w:rsidR="00BF2CE7" w:rsidRPr="00B85221" w:rsidRDefault="00BF2CE7" w:rsidP="00BF2CE7">
      <w:pPr>
        <w:ind w:firstLine="709"/>
        <w:jc w:val="both"/>
        <w:rPr>
          <w:rFonts w:ascii="Times New Roman" w:hAnsi="Times New Roman"/>
          <w:sz w:val="24"/>
          <w:szCs w:val="24"/>
        </w:rPr>
      </w:pPr>
      <w:r w:rsidRPr="00B85221">
        <w:rPr>
          <w:rFonts w:ascii="Times New Roman" w:hAnsi="Times New Roman"/>
          <w:sz w:val="24"/>
          <w:szCs w:val="24"/>
        </w:rPr>
        <w:lastRenderedPageBreak/>
        <w:t>от 31 декабря 2016 № 258н «Об утверждении федерального стандарта бухгалтерского учета для организаций государственного сектора «Аренда»;</w:t>
      </w:r>
    </w:p>
    <w:p w:rsidR="00BF2CE7" w:rsidRPr="00B85221" w:rsidRDefault="00BF2CE7" w:rsidP="00BF2CE7">
      <w:pPr>
        <w:ind w:firstLine="709"/>
        <w:jc w:val="both"/>
        <w:rPr>
          <w:rFonts w:ascii="Times New Roman" w:hAnsi="Times New Roman"/>
          <w:sz w:val="24"/>
          <w:szCs w:val="24"/>
        </w:rPr>
      </w:pPr>
      <w:r w:rsidRPr="00B85221">
        <w:rPr>
          <w:rFonts w:ascii="Times New Roman" w:hAnsi="Times New Roman"/>
          <w:sz w:val="24"/>
          <w:szCs w:val="24"/>
        </w:rPr>
        <w:t>от 31 декабря 2016 № 259н «Об утверждении федерального стандарта бухгалтерского учета для организаций государственного сектора «Обесценение активов»;</w:t>
      </w:r>
    </w:p>
    <w:p w:rsidR="00BF2CE7" w:rsidRPr="00B85221" w:rsidRDefault="00BF2CE7" w:rsidP="00BF2CE7">
      <w:pPr>
        <w:ind w:firstLine="709"/>
        <w:jc w:val="both"/>
        <w:rPr>
          <w:rFonts w:ascii="Times New Roman" w:hAnsi="Times New Roman"/>
          <w:sz w:val="24"/>
          <w:szCs w:val="24"/>
        </w:rPr>
      </w:pPr>
      <w:r w:rsidRPr="00B85221">
        <w:rPr>
          <w:rFonts w:ascii="Times New Roman" w:hAnsi="Times New Roman"/>
          <w:sz w:val="24"/>
          <w:szCs w:val="24"/>
        </w:rPr>
        <w:t>от 31 декабря 2016 № 260н «Об утверждении федерального стандарта бухгалтерского учета для организаций государственного сектора «Представление бухгалтерской (финансовой) отчетности»;</w:t>
      </w:r>
    </w:p>
    <w:p w:rsidR="00BF2CE7" w:rsidRPr="00B85221" w:rsidRDefault="00BF2CE7" w:rsidP="00BF2CE7">
      <w:pPr>
        <w:ind w:firstLine="709"/>
        <w:jc w:val="both"/>
        <w:rPr>
          <w:rFonts w:ascii="Times New Roman" w:hAnsi="Times New Roman"/>
          <w:sz w:val="24"/>
          <w:szCs w:val="24"/>
        </w:rPr>
      </w:pPr>
      <w:r w:rsidRPr="00B85221">
        <w:rPr>
          <w:rFonts w:ascii="Times New Roman" w:hAnsi="Times New Roman"/>
          <w:sz w:val="24"/>
          <w:szCs w:val="24"/>
        </w:rPr>
        <w:t>от 30 декабря 2017 № 274н «Об утверждении федерального стандарта бухгалтерского учета для организаций государственного сектора «Учетная политика, оценочные значения и ошибки» (далее федеральный стандарт</w:t>
      </w:r>
      <w:r w:rsidRPr="00B85221">
        <w:rPr>
          <w:rFonts w:ascii="Times New Roman" w:eastAsia="Times New Roman" w:hAnsi="Times New Roman"/>
          <w:sz w:val="24"/>
          <w:szCs w:val="24"/>
        </w:rPr>
        <w:t xml:space="preserve"> «Учетная политика, оценочные значения и ошибки»)</w:t>
      </w:r>
      <w:r w:rsidRPr="00B85221">
        <w:rPr>
          <w:rFonts w:ascii="Times New Roman" w:hAnsi="Times New Roman"/>
          <w:sz w:val="24"/>
          <w:szCs w:val="24"/>
        </w:rPr>
        <w:t>;</w:t>
      </w:r>
    </w:p>
    <w:p w:rsidR="00BF2CE7" w:rsidRPr="00B85221" w:rsidRDefault="00BF2CE7" w:rsidP="00BF2CE7">
      <w:pPr>
        <w:ind w:firstLine="709"/>
        <w:jc w:val="both"/>
        <w:rPr>
          <w:rFonts w:ascii="Times New Roman" w:hAnsi="Times New Roman"/>
          <w:sz w:val="24"/>
          <w:szCs w:val="24"/>
        </w:rPr>
      </w:pPr>
      <w:r w:rsidRPr="00B85221">
        <w:rPr>
          <w:rFonts w:ascii="Times New Roman" w:hAnsi="Times New Roman"/>
          <w:sz w:val="24"/>
          <w:szCs w:val="24"/>
        </w:rPr>
        <w:t>от 30 декабря 2017 № 275н «Об утверждении федерального стандарта бухгалтерского учета для организаций государственного сектора «События после отчетной даты»;</w:t>
      </w:r>
    </w:p>
    <w:p w:rsidR="00BF2CE7" w:rsidRPr="00B85221" w:rsidRDefault="00BF2CE7" w:rsidP="00BF2CE7">
      <w:pPr>
        <w:ind w:firstLine="709"/>
        <w:jc w:val="both"/>
        <w:rPr>
          <w:rFonts w:ascii="Times New Roman" w:hAnsi="Times New Roman"/>
          <w:sz w:val="24"/>
          <w:szCs w:val="24"/>
        </w:rPr>
      </w:pPr>
      <w:r w:rsidRPr="00B85221">
        <w:rPr>
          <w:rFonts w:ascii="Times New Roman" w:hAnsi="Times New Roman"/>
          <w:sz w:val="24"/>
          <w:szCs w:val="24"/>
        </w:rPr>
        <w:t>от 30</w:t>
      </w:r>
      <w:r w:rsidR="00CE446D" w:rsidRPr="00B85221">
        <w:rPr>
          <w:rFonts w:ascii="Times New Roman" w:hAnsi="Times New Roman"/>
          <w:sz w:val="24"/>
          <w:szCs w:val="24"/>
        </w:rPr>
        <w:t xml:space="preserve"> декабря </w:t>
      </w:r>
      <w:r w:rsidRPr="00B85221">
        <w:rPr>
          <w:rFonts w:ascii="Times New Roman" w:hAnsi="Times New Roman"/>
          <w:sz w:val="24"/>
          <w:szCs w:val="24"/>
        </w:rPr>
        <w:t>2017 № 278н «Об утверждении федерального стандарта бухгалтерского учета для организаций государственного сектора «Отчет о движении денежных средств»;</w:t>
      </w:r>
    </w:p>
    <w:p w:rsidR="00BF2CE7" w:rsidRPr="00B85221" w:rsidRDefault="00BF2CE7" w:rsidP="00BF2CE7">
      <w:pPr>
        <w:ind w:firstLine="709"/>
        <w:jc w:val="both"/>
        <w:rPr>
          <w:rFonts w:ascii="Times New Roman" w:hAnsi="Times New Roman"/>
          <w:sz w:val="24"/>
          <w:szCs w:val="24"/>
        </w:rPr>
      </w:pPr>
      <w:r w:rsidRPr="00B85221">
        <w:rPr>
          <w:rFonts w:ascii="Times New Roman" w:hAnsi="Times New Roman"/>
          <w:sz w:val="24"/>
          <w:szCs w:val="24"/>
        </w:rPr>
        <w:t>от 27</w:t>
      </w:r>
      <w:r w:rsidR="00CE446D" w:rsidRPr="00B85221">
        <w:rPr>
          <w:rFonts w:ascii="Times New Roman" w:hAnsi="Times New Roman"/>
          <w:sz w:val="24"/>
          <w:szCs w:val="24"/>
        </w:rPr>
        <w:t xml:space="preserve"> февраля </w:t>
      </w:r>
      <w:r w:rsidRPr="00B85221">
        <w:rPr>
          <w:rFonts w:ascii="Times New Roman" w:hAnsi="Times New Roman"/>
          <w:sz w:val="24"/>
          <w:szCs w:val="24"/>
        </w:rPr>
        <w:t>2018 № 32н «Об утверждении федерального стандарта бухгалтерского учета для организаций государственного сектора «Доходы»;</w:t>
      </w:r>
    </w:p>
    <w:p w:rsidR="00BF2CE7" w:rsidRPr="00B85221" w:rsidRDefault="00BF2CE7" w:rsidP="00BF2CE7">
      <w:pPr>
        <w:ind w:firstLine="709"/>
        <w:jc w:val="both"/>
        <w:rPr>
          <w:rFonts w:ascii="Times New Roman" w:hAnsi="Times New Roman"/>
          <w:sz w:val="24"/>
          <w:szCs w:val="24"/>
        </w:rPr>
      </w:pPr>
      <w:r w:rsidRPr="00B85221">
        <w:rPr>
          <w:rFonts w:ascii="Times New Roman" w:hAnsi="Times New Roman"/>
          <w:sz w:val="24"/>
          <w:szCs w:val="24"/>
        </w:rPr>
        <w:t>от 28</w:t>
      </w:r>
      <w:r w:rsidR="00CE446D" w:rsidRPr="00B85221">
        <w:rPr>
          <w:rFonts w:ascii="Times New Roman" w:hAnsi="Times New Roman"/>
          <w:sz w:val="24"/>
          <w:szCs w:val="24"/>
        </w:rPr>
        <w:t xml:space="preserve"> февраля </w:t>
      </w:r>
      <w:r w:rsidRPr="00B85221">
        <w:rPr>
          <w:rFonts w:ascii="Times New Roman" w:hAnsi="Times New Roman"/>
          <w:sz w:val="24"/>
          <w:szCs w:val="24"/>
        </w:rPr>
        <w:t>2018 № 34н «Об утверждении федерального стандарта бухгалтерского учета для организаций государственного сектора «Непроизведенные активы»;</w:t>
      </w:r>
    </w:p>
    <w:p w:rsidR="00BF2CE7" w:rsidRPr="00B85221" w:rsidRDefault="00BF2CE7" w:rsidP="00BF2CE7">
      <w:pPr>
        <w:ind w:firstLine="709"/>
        <w:jc w:val="both"/>
        <w:rPr>
          <w:rFonts w:ascii="Times New Roman" w:hAnsi="Times New Roman"/>
          <w:sz w:val="24"/>
          <w:szCs w:val="24"/>
        </w:rPr>
      </w:pPr>
      <w:r w:rsidRPr="00B85221">
        <w:rPr>
          <w:rFonts w:ascii="Times New Roman" w:hAnsi="Times New Roman"/>
          <w:sz w:val="24"/>
          <w:szCs w:val="24"/>
        </w:rPr>
        <w:t>от 30</w:t>
      </w:r>
      <w:r w:rsidR="00CE446D" w:rsidRPr="00B85221">
        <w:rPr>
          <w:rFonts w:ascii="Times New Roman" w:hAnsi="Times New Roman"/>
          <w:sz w:val="24"/>
          <w:szCs w:val="24"/>
        </w:rPr>
        <w:t xml:space="preserve"> мая </w:t>
      </w:r>
      <w:r w:rsidRPr="00B85221">
        <w:rPr>
          <w:rFonts w:ascii="Times New Roman" w:hAnsi="Times New Roman"/>
          <w:sz w:val="24"/>
          <w:szCs w:val="24"/>
        </w:rPr>
        <w:t>2018 № 124н «Об утверждении федерального стандарта бухгалтерского учета для организаций государственного сектора «Резервы. Раскрытие информации об условных обязательствах и условных активах»;</w:t>
      </w:r>
    </w:p>
    <w:p w:rsidR="00BF2CE7" w:rsidRPr="00B85221" w:rsidRDefault="00BF2CE7" w:rsidP="00BF2CE7">
      <w:pPr>
        <w:ind w:firstLine="709"/>
        <w:jc w:val="both"/>
        <w:rPr>
          <w:rFonts w:ascii="Times New Roman" w:hAnsi="Times New Roman"/>
          <w:sz w:val="24"/>
          <w:szCs w:val="24"/>
        </w:rPr>
      </w:pPr>
      <w:r w:rsidRPr="00B85221">
        <w:rPr>
          <w:rFonts w:ascii="Times New Roman" w:hAnsi="Times New Roman"/>
          <w:sz w:val="24"/>
          <w:szCs w:val="24"/>
        </w:rPr>
        <w:t>от 29</w:t>
      </w:r>
      <w:r w:rsidR="00CE446D" w:rsidRPr="00B85221">
        <w:rPr>
          <w:rFonts w:ascii="Times New Roman" w:hAnsi="Times New Roman"/>
          <w:sz w:val="24"/>
          <w:szCs w:val="24"/>
        </w:rPr>
        <w:t xml:space="preserve"> июня </w:t>
      </w:r>
      <w:r w:rsidRPr="00B85221">
        <w:rPr>
          <w:rFonts w:ascii="Times New Roman" w:hAnsi="Times New Roman"/>
          <w:sz w:val="24"/>
          <w:szCs w:val="24"/>
        </w:rPr>
        <w:t>2018 № 145н «Об утверждении федерального стандарта бухгалтерского учета для организаций государственного сектора «Долгосрочные договоры»;</w:t>
      </w:r>
    </w:p>
    <w:p w:rsidR="00BF2CE7" w:rsidRPr="00B85221" w:rsidRDefault="00BF2CE7" w:rsidP="00BF2CE7">
      <w:pPr>
        <w:ind w:firstLine="709"/>
        <w:jc w:val="both"/>
        <w:rPr>
          <w:rFonts w:ascii="Times New Roman" w:hAnsi="Times New Roman"/>
          <w:sz w:val="24"/>
          <w:szCs w:val="24"/>
        </w:rPr>
      </w:pPr>
      <w:r w:rsidRPr="00B85221">
        <w:rPr>
          <w:rFonts w:ascii="Times New Roman" w:hAnsi="Times New Roman"/>
          <w:sz w:val="24"/>
          <w:szCs w:val="24"/>
        </w:rPr>
        <w:t>от 07</w:t>
      </w:r>
      <w:r w:rsidR="00CE446D" w:rsidRPr="00B85221">
        <w:rPr>
          <w:rFonts w:ascii="Times New Roman" w:hAnsi="Times New Roman"/>
          <w:sz w:val="24"/>
          <w:szCs w:val="24"/>
        </w:rPr>
        <w:t xml:space="preserve"> декабря </w:t>
      </w:r>
      <w:r w:rsidRPr="00B85221">
        <w:rPr>
          <w:rFonts w:ascii="Times New Roman" w:hAnsi="Times New Roman"/>
          <w:sz w:val="24"/>
          <w:szCs w:val="24"/>
        </w:rPr>
        <w:t>2018 № 256н «Об утверждении федерального стандарта бухгалтерского учета для организаций государственного сектора «Запасы»;</w:t>
      </w:r>
    </w:p>
    <w:p w:rsidR="00BF2CE7" w:rsidRPr="00B85221" w:rsidRDefault="00BF2CE7" w:rsidP="00BF2CE7">
      <w:pPr>
        <w:ind w:firstLine="709"/>
        <w:jc w:val="both"/>
        <w:rPr>
          <w:rFonts w:ascii="Times New Roman" w:hAnsi="Times New Roman"/>
          <w:sz w:val="24"/>
          <w:szCs w:val="24"/>
        </w:rPr>
      </w:pPr>
      <w:r w:rsidRPr="00B85221">
        <w:rPr>
          <w:rFonts w:ascii="Times New Roman" w:hAnsi="Times New Roman"/>
          <w:sz w:val="24"/>
          <w:szCs w:val="24"/>
        </w:rPr>
        <w:t>от 15</w:t>
      </w:r>
      <w:r w:rsidR="00CE446D" w:rsidRPr="00B85221">
        <w:rPr>
          <w:rFonts w:ascii="Times New Roman" w:hAnsi="Times New Roman"/>
          <w:sz w:val="24"/>
          <w:szCs w:val="24"/>
        </w:rPr>
        <w:t xml:space="preserve"> ноября </w:t>
      </w:r>
      <w:r w:rsidRPr="00B85221">
        <w:rPr>
          <w:rFonts w:ascii="Times New Roman" w:hAnsi="Times New Roman"/>
          <w:sz w:val="24"/>
          <w:szCs w:val="24"/>
        </w:rPr>
        <w:t>2019 № 181н «Об утверждении федерального стандарта бухгалтерского учета государственных финансов «Нематериальные активы»;</w:t>
      </w:r>
    </w:p>
    <w:p w:rsidR="00BF2CE7" w:rsidRPr="00B85221" w:rsidRDefault="00BF2CE7" w:rsidP="00BF2CE7">
      <w:pPr>
        <w:ind w:firstLine="709"/>
        <w:jc w:val="both"/>
        <w:rPr>
          <w:rFonts w:ascii="Times New Roman" w:hAnsi="Times New Roman"/>
          <w:sz w:val="24"/>
          <w:szCs w:val="24"/>
        </w:rPr>
      </w:pPr>
      <w:r w:rsidRPr="00B85221">
        <w:rPr>
          <w:rFonts w:ascii="Times New Roman" w:hAnsi="Times New Roman"/>
          <w:sz w:val="24"/>
          <w:szCs w:val="24"/>
        </w:rPr>
        <w:t>от 15</w:t>
      </w:r>
      <w:r w:rsidR="00CE446D" w:rsidRPr="00B85221">
        <w:rPr>
          <w:rFonts w:ascii="Times New Roman" w:hAnsi="Times New Roman"/>
          <w:sz w:val="24"/>
          <w:szCs w:val="24"/>
        </w:rPr>
        <w:t xml:space="preserve"> ноября </w:t>
      </w:r>
      <w:r w:rsidRPr="00B85221">
        <w:rPr>
          <w:rFonts w:ascii="Times New Roman" w:hAnsi="Times New Roman"/>
          <w:sz w:val="24"/>
          <w:szCs w:val="24"/>
        </w:rPr>
        <w:t>2019 № 184н «Об утверждении федерального стандарта бухгалтерского учета государственных финансов «Выплаты персоналу»;</w:t>
      </w:r>
    </w:p>
    <w:p w:rsidR="00BF2CE7" w:rsidRPr="00B85221" w:rsidRDefault="00BF2CE7" w:rsidP="00BF2CE7">
      <w:pPr>
        <w:ind w:firstLine="709"/>
        <w:jc w:val="both"/>
        <w:rPr>
          <w:rFonts w:ascii="Times New Roman" w:hAnsi="Times New Roman"/>
          <w:sz w:val="24"/>
          <w:szCs w:val="24"/>
        </w:rPr>
      </w:pPr>
      <w:r w:rsidRPr="00B85221">
        <w:rPr>
          <w:rFonts w:ascii="Times New Roman" w:hAnsi="Times New Roman"/>
          <w:sz w:val="24"/>
          <w:szCs w:val="24"/>
        </w:rPr>
        <w:t>от 30</w:t>
      </w:r>
      <w:r w:rsidR="00CE446D" w:rsidRPr="00B85221">
        <w:rPr>
          <w:rFonts w:ascii="Times New Roman" w:hAnsi="Times New Roman"/>
          <w:sz w:val="24"/>
          <w:szCs w:val="24"/>
        </w:rPr>
        <w:t xml:space="preserve"> июня </w:t>
      </w:r>
      <w:r w:rsidRPr="00B85221">
        <w:rPr>
          <w:rFonts w:ascii="Times New Roman" w:hAnsi="Times New Roman"/>
          <w:sz w:val="24"/>
          <w:szCs w:val="24"/>
        </w:rPr>
        <w:t>2020 № 129н «Об утверждении федерального стандарта бухгалтерского учета государственных финансов «Финансовые инструменты»;</w:t>
      </w:r>
    </w:p>
    <w:p w:rsidR="00BF2CE7" w:rsidRPr="00B85221" w:rsidRDefault="00BF2CE7" w:rsidP="00BF2CE7">
      <w:pPr>
        <w:ind w:firstLine="709"/>
        <w:jc w:val="both"/>
        <w:rPr>
          <w:rFonts w:ascii="Times New Roman" w:hAnsi="Times New Roman"/>
          <w:sz w:val="24"/>
          <w:szCs w:val="24"/>
        </w:rPr>
      </w:pPr>
      <w:r w:rsidRPr="00B85221">
        <w:rPr>
          <w:rFonts w:ascii="Times New Roman" w:hAnsi="Times New Roman"/>
          <w:sz w:val="24"/>
          <w:szCs w:val="24"/>
        </w:rPr>
        <w:t>от 16</w:t>
      </w:r>
      <w:r w:rsidR="00CE446D" w:rsidRPr="00B85221">
        <w:rPr>
          <w:rFonts w:ascii="Times New Roman" w:hAnsi="Times New Roman"/>
          <w:sz w:val="24"/>
          <w:szCs w:val="24"/>
        </w:rPr>
        <w:t xml:space="preserve"> декабря </w:t>
      </w:r>
      <w:r w:rsidRPr="00B85221">
        <w:rPr>
          <w:rFonts w:ascii="Times New Roman" w:hAnsi="Times New Roman"/>
          <w:sz w:val="24"/>
          <w:szCs w:val="24"/>
        </w:rPr>
        <w:t>2020 № 310н «Об утверждении федерального стандарта бухгалтерского учета государственных финансов «Биологические активы».</w:t>
      </w:r>
    </w:p>
    <w:p w:rsidR="00BF2CE7" w:rsidRDefault="00654C73" w:rsidP="00BF2CE7">
      <w:pPr>
        <w:widowControl w:val="0"/>
        <w:autoSpaceDE w:val="0"/>
        <w:autoSpaceDN w:val="0"/>
        <w:adjustRightInd w:val="0"/>
        <w:ind w:firstLine="709"/>
        <w:jc w:val="both"/>
        <w:rPr>
          <w:rFonts w:ascii="Times New Roman" w:hAnsi="Times New Roman"/>
          <w:sz w:val="24"/>
          <w:szCs w:val="24"/>
        </w:rPr>
      </w:pPr>
      <w:r w:rsidRPr="00654C73">
        <w:rPr>
          <w:rFonts w:ascii="Times New Roman" w:hAnsi="Times New Roman"/>
          <w:sz w:val="24"/>
          <w:szCs w:val="24"/>
        </w:rPr>
        <w:t>В части исполнения полномочий получателя бюджетных средств учреждение ведет учет в соответствии с приказом Министерства финансов Российской Федерации от 06 декабря 2010 года № 162н «Об утверждении плана счетов бюджетного учета и Инструкции по его применению» (далее — Инструкция № 162н).</w:t>
      </w:r>
    </w:p>
    <w:p w:rsidR="007C68A0" w:rsidRPr="00654C73" w:rsidRDefault="007C68A0" w:rsidP="00BF2CE7">
      <w:pPr>
        <w:widowControl w:val="0"/>
        <w:autoSpaceDE w:val="0"/>
        <w:autoSpaceDN w:val="0"/>
        <w:adjustRightInd w:val="0"/>
        <w:ind w:firstLine="709"/>
        <w:jc w:val="both"/>
        <w:rPr>
          <w:rFonts w:ascii="Times New Roman" w:hAnsi="Times New Roman"/>
          <w:sz w:val="24"/>
          <w:szCs w:val="24"/>
        </w:rPr>
      </w:pPr>
    </w:p>
    <w:p w:rsidR="00874E93" w:rsidRPr="00BF2CE7" w:rsidRDefault="00C73D67" w:rsidP="00BF2CE7">
      <w:pPr>
        <w:widowControl w:val="0"/>
        <w:numPr>
          <w:ilvl w:val="0"/>
          <w:numId w:val="8"/>
        </w:numPr>
        <w:autoSpaceDE w:val="0"/>
        <w:autoSpaceDN w:val="0"/>
        <w:adjustRightInd w:val="0"/>
        <w:ind w:left="0" w:firstLine="709"/>
        <w:jc w:val="both"/>
        <w:rPr>
          <w:rFonts w:ascii="Times New Roman" w:hAnsi="Times New Roman"/>
          <w:sz w:val="24"/>
          <w:szCs w:val="24"/>
        </w:rPr>
      </w:pPr>
      <w:r w:rsidRPr="00BF2CE7">
        <w:rPr>
          <w:rFonts w:ascii="Times New Roman" w:hAnsi="Times New Roman"/>
          <w:sz w:val="24"/>
          <w:szCs w:val="24"/>
        </w:rPr>
        <w:t>Ответственными за организацию бухгалтерского и налогового учета являются:</w:t>
      </w:r>
    </w:p>
    <w:p w:rsidR="00874E93" w:rsidRPr="00BF2CE7" w:rsidRDefault="00C73D67" w:rsidP="00BF2CE7">
      <w:pPr>
        <w:widowControl w:val="0"/>
        <w:autoSpaceDE w:val="0"/>
        <w:autoSpaceDN w:val="0"/>
        <w:adjustRightInd w:val="0"/>
        <w:ind w:firstLine="709"/>
        <w:jc w:val="both"/>
        <w:rPr>
          <w:rFonts w:ascii="Times New Roman" w:hAnsi="Times New Roman"/>
          <w:sz w:val="24"/>
          <w:szCs w:val="24"/>
        </w:rPr>
      </w:pPr>
      <w:r w:rsidRPr="00BF2CE7">
        <w:rPr>
          <w:rFonts w:ascii="Times New Roman" w:hAnsi="Times New Roman"/>
          <w:sz w:val="24"/>
          <w:szCs w:val="24"/>
        </w:rPr>
        <w:t xml:space="preserve">Руководитель учреждения </w:t>
      </w:r>
      <w:r w:rsidR="009E0ADF" w:rsidRPr="00BF2CE7">
        <w:rPr>
          <w:rFonts w:ascii="Times New Roman" w:hAnsi="Times New Roman"/>
          <w:sz w:val="24"/>
          <w:szCs w:val="24"/>
        </w:rPr>
        <w:t xml:space="preserve">– </w:t>
      </w:r>
      <w:r w:rsidRPr="00BF2CE7">
        <w:rPr>
          <w:rFonts w:ascii="Times New Roman" w:hAnsi="Times New Roman"/>
          <w:sz w:val="24"/>
          <w:szCs w:val="24"/>
        </w:rPr>
        <w:t>за о</w:t>
      </w:r>
      <w:r w:rsidR="004B68C7" w:rsidRPr="00BF2CE7">
        <w:rPr>
          <w:rFonts w:ascii="Times New Roman" w:hAnsi="Times New Roman"/>
          <w:sz w:val="24"/>
          <w:szCs w:val="24"/>
        </w:rPr>
        <w:t xml:space="preserve">рганизацию учета, за соблюдение </w:t>
      </w:r>
      <w:r w:rsidR="00E353C4" w:rsidRPr="00BF2CE7">
        <w:rPr>
          <w:rFonts w:ascii="Times New Roman" w:hAnsi="Times New Roman"/>
          <w:sz w:val="24"/>
          <w:szCs w:val="24"/>
        </w:rPr>
        <w:t xml:space="preserve">норм </w:t>
      </w:r>
      <w:r w:rsidRPr="00BF2CE7">
        <w:rPr>
          <w:rFonts w:ascii="Times New Roman" w:hAnsi="Times New Roman"/>
          <w:sz w:val="24"/>
          <w:szCs w:val="24"/>
        </w:rPr>
        <w:t>законодательства при выполнении хозяйственных операций;</w:t>
      </w:r>
    </w:p>
    <w:p w:rsidR="0004159F" w:rsidRDefault="009E0ADF" w:rsidP="00BF2CE7">
      <w:pPr>
        <w:widowControl w:val="0"/>
        <w:autoSpaceDE w:val="0"/>
        <w:autoSpaceDN w:val="0"/>
        <w:adjustRightInd w:val="0"/>
        <w:ind w:firstLine="709"/>
        <w:jc w:val="both"/>
        <w:rPr>
          <w:rFonts w:ascii="Times New Roman CYR" w:hAnsi="Times New Roman CYR" w:cs="Times New Roman CYR"/>
          <w:sz w:val="24"/>
          <w:szCs w:val="24"/>
        </w:rPr>
      </w:pPr>
      <w:r>
        <w:rPr>
          <w:rFonts w:ascii="Times New Roman CYR" w:hAnsi="Times New Roman CYR" w:cs="Times New Roman CYR"/>
          <w:sz w:val="24"/>
          <w:szCs w:val="24"/>
        </w:rPr>
        <w:t xml:space="preserve">Главный бухгалтер – </w:t>
      </w:r>
      <w:r w:rsidR="00C73D67">
        <w:rPr>
          <w:rFonts w:ascii="Times New Roman CYR" w:hAnsi="Times New Roman CYR" w:cs="Times New Roman CYR"/>
          <w:sz w:val="24"/>
          <w:szCs w:val="24"/>
        </w:rPr>
        <w:t>за формирование Учетной политики, за формирование графика документооборота, за своевременное представление полной и достоверной бухгалтерской и налоговой отчетности.</w:t>
      </w:r>
    </w:p>
    <w:p w:rsidR="0004159F" w:rsidRPr="007C68A0" w:rsidRDefault="007E74A7" w:rsidP="007C68A0">
      <w:pPr>
        <w:pStyle w:val="ae"/>
        <w:widowControl w:val="0"/>
        <w:numPr>
          <w:ilvl w:val="0"/>
          <w:numId w:val="8"/>
        </w:numPr>
        <w:autoSpaceDE w:val="0"/>
        <w:autoSpaceDN w:val="0"/>
        <w:adjustRightInd w:val="0"/>
        <w:ind w:left="0" w:firstLine="709"/>
        <w:jc w:val="both"/>
        <w:rPr>
          <w:rFonts w:ascii="Times New Roman CYR" w:hAnsi="Times New Roman CYR" w:cs="Times New Roman CYR"/>
          <w:sz w:val="24"/>
          <w:szCs w:val="24"/>
        </w:rPr>
      </w:pPr>
      <w:r w:rsidRPr="007C68A0">
        <w:rPr>
          <w:rFonts w:ascii="Times New Roman CYR" w:hAnsi="Times New Roman CYR" w:cs="Times New Roman CYR"/>
          <w:sz w:val="24"/>
          <w:szCs w:val="24"/>
        </w:rPr>
        <w:t>Ведение бухгалтерского и налогового</w:t>
      </w:r>
      <w:r w:rsidR="00C73D67" w:rsidRPr="007C68A0">
        <w:rPr>
          <w:rFonts w:ascii="Times New Roman CYR" w:hAnsi="Times New Roman CYR" w:cs="Times New Roman CYR"/>
          <w:sz w:val="24"/>
          <w:szCs w:val="24"/>
        </w:rPr>
        <w:t xml:space="preserve"> учет</w:t>
      </w:r>
      <w:r w:rsidRPr="007C68A0">
        <w:rPr>
          <w:rFonts w:ascii="Times New Roman CYR" w:hAnsi="Times New Roman CYR" w:cs="Times New Roman CYR"/>
          <w:sz w:val="24"/>
          <w:szCs w:val="24"/>
        </w:rPr>
        <w:t>а в учреждении осуществляется</w:t>
      </w:r>
      <w:r w:rsidR="00401A02">
        <w:rPr>
          <w:rFonts w:ascii="Times New Roman CYR" w:hAnsi="Times New Roman CYR" w:cs="Times New Roman CYR"/>
          <w:sz w:val="24"/>
          <w:szCs w:val="24"/>
        </w:rPr>
        <w:t xml:space="preserve"> </w:t>
      </w:r>
      <w:r w:rsidRPr="007C68A0">
        <w:rPr>
          <w:rFonts w:ascii="Times New Roman CYR" w:hAnsi="Times New Roman CYR" w:cs="Times New Roman CYR"/>
          <w:sz w:val="24"/>
          <w:szCs w:val="24"/>
        </w:rPr>
        <w:t>бухгалтерией учреждения.</w:t>
      </w:r>
    </w:p>
    <w:p w:rsidR="007E74A7" w:rsidRDefault="007E74A7" w:rsidP="007C68A0">
      <w:pPr>
        <w:widowControl w:val="0"/>
        <w:numPr>
          <w:ilvl w:val="0"/>
          <w:numId w:val="8"/>
        </w:numPr>
        <w:autoSpaceDE w:val="0"/>
        <w:autoSpaceDN w:val="0"/>
        <w:adjustRightInd w:val="0"/>
        <w:ind w:left="0" w:firstLine="709"/>
        <w:jc w:val="both"/>
        <w:rPr>
          <w:rFonts w:ascii="Times New Roman CYR" w:hAnsi="Times New Roman CYR" w:cs="Times New Roman CYR"/>
          <w:sz w:val="24"/>
          <w:szCs w:val="24"/>
        </w:rPr>
      </w:pPr>
      <w:r>
        <w:rPr>
          <w:rFonts w:ascii="Times New Roman CYR" w:hAnsi="Times New Roman CYR" w:cs="Times New Roman CYR"/>
          <w:sz w:val="24"/>
          <w:szCs w:val="24"/>
        </w:rPr>
        <w:t>Деятельность работников бухгалтерии регламентируется:</w:t>
      </w:r>
    </w:p>
    <w:p w:rsidR="007E74A7" w:rsidRDefault="007E74A7" w:rsidP="00BF2CE7">
      <w:pPr>
        <w:widowControl w:val="0"/>
        <w:autoSpaceDE w:val="0"/>
        <w:autoSpaceDN w:val="0"/>
        <w:adjustRightInd w:val="0"/>
        <w:ind w:firstLine="709"/>
        <w:jc w:val="both"/>
        <w:rPr>
          <w:rFonts w:ascii="Times New Roman CYR" w:hAnsi="Times New Roman CYR" w:cs="Times New Roman CYR"/>
          <w:sz w:val="24"/>
          <w:szCs w:val="24"/>
        </w:rPr>
      </w:pPr>
      <w:r>
        <w:rPr>
          <w:rFonts w:ascii="Times New Roman CYR" w:hAnsi="Times New Roman CYR" w:cs="Times New Roman CYR"/>
          <w:sz w:val="24"/>
          <w:szCs w:val="24"/>
        </w:rPr>
        <w:t xml:space="preserve">- должностными инструкциями сотрудников бухгалтерии; </w:t>
      </w:r>
    </w:p>
    <w:p w:rsidR="007E74A7" w:rsidRDefault="007E74A7" w:rsidP="00BF2CE7">
      <w:pPr>
        <w:widowControl w:val="0"/>
        <w:autoSpaceDE w:val="0"/>
        <w:autoSpaceDN w:val="0"/>
        <w:adjustRightInd w:val="0"/>
        <w:ind w:firstLine="709"/>
        <w:jc w:val="both"/>
        <w:rPr>
          <w:rFonts w:ascii="Times New Roman CYR" w:hAnsi="Times New Roman CYR" w:cs="Times New Roman CYR"/>
          <w:sz w:val="24"/>
          <w:szCs w:val="24"/>
        </w:rPr>
      </w:pPr>
      <w:r>
        <w:rPr>
          <w:rFonts w:ascii="Times New Roman CYR" w:hAnsi="Times New Roman CYR" w:cs="Times New Roman CYR"/>
          <w:sz w:val="24"/>
          <w:szCs w:val="24"/>
        </w:rPr>
        <w:t>- распоряжениями руководства;</w:t>
      </w:r>
    </w:p>
    <w:p w:rsidR="007E74A7" w:rsidRDefault="007E74A7" w:rsidP="00BF2CE7">
      <w:pPr>
        <w:widowControl w:val="0"/>
        <w:autoSpaceDE w:val="0"/>
        <w:autoSpaceDN w:val="0"/>
        <w:adjustRightInd w:val="0"/>
        <w:ind w:firstLine="709"/>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 положением о бухгалтерии;</w:t>
      </w:r>
    </w:p>
    <w:p w:rsidR="007E74A7" w:rsidRDefault="007E74A7" w:rsidP="00BF2CE7">
      <w:pPr>
        <w:widowControl w:val="0"/>
        <w:autoSpaceDE w:val="0"/>
        <w:autoSpaceDN w:val="0"/>
        <w:adjustRightInd w:val="0"/>
        <w:ind w:firstLine="709"/>
        <w:jc w:val="both"/>
        <w:rPr>
          <w:rFonts w:ascii="Times New Roman CYR" w:hAnsi="Times New Roman CYR" w:cs="Times New Roman CYR"/>
          <w:sz w:val="24"/>
          <w:szCs w:val="24"/>
        </w:rPr>
      </w:pPr>
      <w:r>
        <w:rPr>
          <w:rFonts w:ascii="Times New Roman CYR" w:hAnsi="Times New Roman CYR" w:cs="Times New Roman CYR"/>
          <w:sz w:val="24"/>
          <w:szCs w:val="24"/>
        </w:rPr>
        <w:t>- отдельными приказами.</w:t>
      </w:r>
    </w:p>
    <w:p w:rsidR="00A15269" w:rsidRDefault="007E74A7" w:rsidP="007C68A0">
      <w:pPr>
        <w:widowControl w:val="0"/>
        <w:numPr>
          <w:ilvl w:val="0"/>
          <w:numId w:val="8"/>
        </w:numPr>
        <w:autoSpaceDE w:val="0"/>
        <w:autoSpaceDN w:val="0"/>
        <w:adjustRightInd w:val="0"/>
        <w:ind w:left="0" w:firstLine="709"/>
        <w:jc w:val="both"/>
        <w:rPr>
          <w:rFonts w:ascii="Times New Roman CYR" w:hAnsi="Times New Roman CYR" w:cs="Times New Roman CYR"/>
          <w:sz w:val="24"/>
          <w:szCs w:val="24"/>
        </w:rPr>
      </w:pPr>
      <w:r>
        <w:rPr>
          <w:rFonts w:ascii="Times New Roman CYR" w:hAnsi="Times New Roman CYR" w:cs="Times New Roman CYR"/>
          <w:sz w:val="24"/>
          <w:szCs w:val="24"/>
        </w:rPr>
        <w:t>Бухгалтерский учет в учреждении ведется автоматизированным способом с применением</w:t>
      </w:r>
      <w:r w:rsidR="0039027A" w:rsidRPr="007E74A7">
        <w:rPr>
          <w:rFonts w:ascii="Times New Roman CYR" w:hAnsi="Times New Roman CYR" w:cs="Times New Roman CYR"/>
          <w:sz w:val="24"/>
          <w:szCs w:val="24"/>
        </w:rPr>
        <w:t xml:space="preserve"> бухгалтерской программы</w:t>
      </w:r>
      <w:r w:rsidR="00212F7B" w:rsidRPr="007E74A7">
        <w:rPr>
          <w:rFonts w:ascii="Times New Roman CYR" w:hAnsi="Times New Roman CYR" w:cs="Times New Roman CYR"/>
          <w:sz w:val="24"/>
          <w:szCs w:val="24"/>
        </w:rPr>
        <w:t xml:space="preserve"> 1С</w:t>
      </w:r>
      <w:r w:rsidR="00D00812">
        <w:rPr>
          <w:rFonts w:ascii="Times New Roman CYR" w:hAnsi="Times New Roman CYR" w:cs="Times New Roman CYR"/>
          <w:sz w:val="24"/>
          <w:szCs w:val="24"/>
        </w:rPr>
        <w:t xml:space="preserve"> «Бухгалтерия» и «Зарплата».</w:t>
      </w:r>
    </w:p>
    <w:p w:rsidR="00A43DC5" w:rsidRPr="00A15269" w:rsidRDefault="00A43DC5" w:rsidP="006C69F0">
      <w:pPr>
        <w:widowControl w:val="0"/>
        <w:autoSpaceDE w:val="0"/>
        <w:autoSpaceDN w:val="0"/>
        <w:adjustRightInd w:val="0"/>
        <w:ind w:firstLine="709"/>
        <w:jc w:val="both"/>
        <w:rPr>
          <w:rFonts w:ascii="Times New Roman CYR" w:hAnsi="Times New Roman CYR" w:cs="Times New Roman CYR"/>
          <w:sz w:val="24"/>
          <w:szCs w:val="24"/>
        </w:rPr>
      </w:pPr>
      <w:r w:rsidRPr="00A15269">
        <w:rPr>
          <w:rFonts w:ascii="Times New Roman CYR" w:hAnsi="Times New Roman CYR" w:cs="Times New Roman CYR"/>
          <w:sz w:val="24"/>
          <w:szCs w:val="24"/>
        </w:rPr>
        <w:t>С использованием телекоммуникационных каналов связи и электронной подписи бухгалтерия учреждения осуществляет электронный документооборот по следующим направлениям:</w:t>
      </w:r>
    </w:p>
    <w:p w:rsidR="00A43DC5" w:rsidRDefault="00A43DC5" w:rsidP="006C69F0">
      <w:pPr>
        <w:widowControl w:val="0"/>
        <w:autoSpaceDE w:val="0"/>
        <w:autoSpaceDN w:val="0"/>
        <w:adjustRightInd w:val="0"/>
        <w:ind w:firstLine="709"/>
        <w:jc w:val="both"/>
        <w:rPr>
          <w:rFonts w:ascii="Times New Roman CYR" w:hAnsi="Times New Roman CYR" w:cs="Times New Roman CYR"/>
          <w:sz w:val="24"/>
          <w:szCs w:val="24"/>
        </w:rPr>
      </w:pPr>
      <w:r>
        <w:rPr>
          <w:rFonts w:ascii="Times New Roman CYR" w:hAnsi="Times New Roman CYR" w:cs="Times New Roman CYR"/>
          <w:sz w:val="24"/>
          <w:szCs w:val="24"/>
        </w:rPr>
        <w:t xml:space="preserve">- система </w:t>
      </w:r>
      <w:r w:rsidR="00355D68">
        <w:rPr>
          <w:rFonts w:ascii="Times New Roman CYR" w:hAnsi="Times New Roman CYR" w:cs="Times New Roman CYR"/>
          <w:sz w:val="24"/>
          <w:szCs w:val="24"/>
        </w:rPr>
        <w:t xml:space="preserve">удаленного финансового </w:t>
      </w:r>
      <w:r>
        <w:rPr>
          <w:rFonts w:ascii="Times New Roman CYR" w:hAnsi="Times New Roman CYR" w:cs="Times New Roman CYR"/>
          <w:sz w:val="24"/>
          <w:szCs w:val="24"/>
        </w:rPr>
        <w:t>электронного документооборота с Управлением Федерального казначейства по Новгородской области</w:t>
      </w:r>
      <w:r w:rsidR="00355D68">
        <w:rPr>
          <w:rFonts w:ascii="Times New Roman CYR" w:hAnsi="Times New Roman CYR" w:cs="Times New Roman CYR"/>
          <w:sz w:val="24"/>
          <w:szCs w:val="24"/>
        </w:rPr>
        <w:t>;</w:t>
      </w:r>
    </w:p>
    <w:p w:rsidR="00355D68" w:rsidRDefault="00355D68" w:rsidP="006C69F0">
      <w:pPr>
        <w:widowControl w:val="0"/>
        <w:autoSpaceDE w:val="0"/>
        <w:autoSpaceDN w:val="0"/>
        <w:adjustRightInd w:val="0"/>
        <w:ind w:firstLine="709"/>
        <w:jc w:val="both"/>
        <w:rPr>
          <w:rFonts w:ascii="Times New Roman CYR" w:hAnsi="Times New Roman CYR" w:cs="Times New Roman CYR"/>
          <w:sz w:val="24"/>
          <w:szCs w:val="24"/>
        </w:rPr>
      </w:pPr>
      <w:r>
        <w:rPr>
          <w:rFonts w:ascii="Times New Roman CYR" w:hAnsi="Times New Roman CYR" w:cs="Times New Roman CYR"/>
          <w:sz w:val="24"/>
          <w:szCs w:val="24"/>
        </w:rPr>
        <w:t>- передача бухгалтерской отчетности учредителю;</w:t>
      </w:r>
    </w:p>
    <w:p w:rsidR="00355D68" w:rsidRDefault="00035B5C" w:rsidP="006C69F0">
      <w:pPr>
        <w:widowControl w:val="0"/>
        <w:autoSpaceDE w:val="0"/>
        <w:autoSpaceDN w:val="0"/>
        <w:adjustRightInd w:val="0"/>
        <w:ind w:firstLine="709"/>
        <w:jc w:val="both"/>
        <w:rPr>
          <w:rFonts w:ascii="Times New Roman CYR" w:hAnsi="Times New Roman CYR" w:cs="Times New Roman CYR"/>
          <w:sz w:val="24"/>
          <w:szCs w:val="24"/>
        </w:rPr>
      </w:pPr>
      <w:r>
        <w:rPr>
          <w:rFonts w:ascii="Times New Roman CYR" w:hAnsi="Times New Roman CYR" w:cs="Times New Roman CYR"/>
          <w:sz w:val="24"/>
          <w:szCs w:val="24"/>
        </w:rPr>
        <w:t>-</w:t>
      </w:r>
      <w:r w:rsidR="00355D68">
        <w:rPr>
          <w:rFonts w:ascii="Times New Roman CYR" w:hAnsi="Times New Roman CYR" w:cs="Times New Roman CYR"/>
          <w:sz w:val="24"/>
          <w:szCs w:val="24"/>
        </w:rPr>
        <w:t>передача отчетности по налогам, сборам</w:t>
      </w:r>
      <w:r w:rsidR="007E57D6">
        <w:rPr>
          <w:rFonts w:ascii="Times New Roman CYR" w:hAnsi="Times New Roman CYR" w:cs="Times New Roman CYR"/>
          <w:sz w:val="24"/>
          <w:szCs w:val="24"/>
        </w:rPr>
        <w:t>, страховым взносам</w:t>
      </w:r>
      <w:r w:rsidR="00355D68">
        <w:rPr>
          <w:rFonts w:ascii="Times New Roman CYR" w:hAnsi="Times New Roman CYR" w:cs="Times New Roman CYR"/>
          <w:sz w:val="24"/>
          <w:szCs w:val="24"/>
        </w:rPr>
        <w:t xml:space="preserve"> и иным обязательным платежам</w:t>
      </w:r>
      <w:r w:rsidR="007E57D6">
        <w:rPr>
          <w:rFonts w:ascii="Times New Roman CYR" w:hAnsi="Times New Roman CYR" w:cs="Times New Roman CYR"/>
          <w:sz w:val="24"/>
          <w:szCs w:val="24"/>
        </w:rPr>
        <w:t xml:space="preserve"> в инспекцию Федеральной налоговой службы;</w:t>
      </w:r>
    </w:p>
    <w:p w:rsidR="007E57D6" w:rsidRDefault="007E57D6" w:rsidP="006C69F0">
      <w:pPr>
        <w:widowControl w:val="0"/>
        <w:autoSpaceDE w:val="0"/>
        <w:autoSpaceDN w:val="0"/>
        <w:adjustRightInd w:val="0"/>
        <w:ind w:firstLine="709"/>
        <w:jc w:val="both"/>
        <w:rPr>
          <w:rFonts w:ascii="Times New Roman CYR" w:hAnsi="Times New Roman CYR" w:cs="Times New Roman CYR"/>
          <w:sz w:val="24"/>
          <w:szCs w:val="24"/>
        </w:rPr>
      </w:pPr>
      <w:r>
        <w:rPr>
          <w:rFonts w:ascii="Times New Roman CYR" w:hAnsi="Times New Roman CYR" w:cs="Times New Roman CYR"/>
          <w:sz w:val="24"/>
          <w:szCs w:val="24"/>
        </w:rPr>
        <w:t>- передача отчетности и сведений персонифицированного учета в отделение Пенсионного фонда;</w:t>
      </w:r>
    </w:p>
    <w:p w:rsidR="004D1E48" w:rsidRPr="004D1E48" w:rsidRDefault="007E57D6" w:rsidP="006C69F0">
      <w:pPr>
        <w:widowControl w:val="0"/>
        <w:autoSpaceDE w:val="0"/>
        <w:autoSpaceDN w:val="0"/>
        <w:adjustRightInd w:val="0"/>
        <w:ind w:firstLine="709"/>
        <w:jc w:val="both"/>
        <w:rPr>
          <w:rFonts w:ascii="Times New Roman CYR" w:hAnsi="Times New Roman CYR" w:cs="Times New Roman CYR"/>
          <w:sz w:val="24"/>
          <w:szCs w:val="24"/>
        </w:rPr>
      </w:pPr>
      <w:r>
        <w:rPr>
          <w:rFonts w:ascii="Times New Roman CYR" w:hAnsi="Times New Roman CYR" w:cs="Times New Roman CYR"/>
          <w:sz w:val="24"/>
          <w:szCs w:val="24"/>
        </w:rPr>
        <w:t>- передача</w:t>
      </w:r>
      <w:r w:rsidR="00035B5C">
        <w:rPr>
          <w:rFonts w:ascii="Times New Roman CYR" w:hAnsi="Times New Roman CYR" w:cs="Times New Roman CYR"/>
          <w:sz w:val="24"/>
          <w:szCs w:val="24"/>
        </w:rPr>
        <w:t xml:space="preserve"> отчетности в органы статистики.</w:t>
      </w:r>
    </w:p>
    <w:p w:rsidR="00A15269" w:rsidRDefault="00C73D67" w:rsidP="00554A52">
      <w:pPr>
        <w:widowControl w:val="0"/>
        <w:numPr>
          <w:ilvl w:val="0"/>
          <w:numId w:val="8"/>
        </w:numPr>
        <w:autoSpaceDE w:val="0"/>
        <w:autoSpaceDN w:val="0"/>
        <w:adjustRightInd w:val="0"/>
        <w:ind w:left="0" w:firstLine="709"/>
        <w:jc w:val="both"/>
        <w:rPr>
          <w:rFonts w:ascii="Times New Roman CYR" w:hAnsi="Times New Roman CYR" w:cs="Times New Roman CYR"/>
          <w:sz w:val="24"/>
          <w:szCs w:val="24"/>
        </w:rPr>
      </w:pPr>
      <w:r w:rsidRPr="007E74A7">
        <w:rPr>
          <w:rFonts w:ascii="Times New Roman CYR" w:hAnsi="Times New Roman CYR" w:cs="Times New Roman CYR"/>
          <w:sz w:val="24"/>
          <w:szCs w:val="24"/>
        </w:rPr>
        <w:t>Требования Главного бухгалтера по документальному оформлению хозяйственных операций и представлению в б</w:t>
      </w:r>
      <w:r w:rsidR="007E74A7" w:rsidRPr="007E74A7">
        <w:rPr>
          <w:rFonts w:ascii="Times New Roman CYR" w:hAnsi="Times New Roman CYR" w:cs="Times New Roman CYR"/>
          <w:sz w:val="24"/>
          <w:szCs w:val="24"/>
        </w:rPr>
        <w:t>ухгалтерию</w:t>
      </w:r>
      <w:r w:rsidRPr="007E74A7">
        <w:rPr>
          <w:rFonts w:ascii="Times New Roman CYR" w:hAnsi="Times New Roman CYR" w:cs="Times New Roman CYR"/>
          <w:sz w:val="24"/>
          <w:szCs w:val="24"/>
        </w:rPr>
        <w:t xml:space="preserve"> учреждения необходимых документов и сведений обязательны для всех работников учреждения, включая работ</w:t>
      </w:r>
      <w:r w:rsidR="007F4B7D">
        <w:rPr>
          <w:rFonts w:ascii="Times New Roman CYR" w:hAnsi="Times New Roman CYR" w:cs="Times New Roman CYR"/>
          <w:sz w:val="24"/>
          <w:szCs w:val="24"/>
        </w:rPr>
        <w:t>ников структурных подразделений.</w:t>
      </w:r>
      <w:r w:rsidR="00554A52">
        <w:rPr>
          <w:rFonts w:ascii="Times New Roman CYR" w:hAnsi="Times New Roman CYR" w:cs="Times New Roman CYR"/>
          <w:sz w:val="24"/>
          <w:szCs w:val="24"/>
        </w:rPr>
        <w:t xml:space="preserve"> </w:t>
      </w:r>
      <w:r w:rsidRPr="007E74A7">
        <w:rPr>
          <w:rFonts w:ascii="Times New Roman CYR" w:hAnsi="Times New Roman CYR" w:cs="Times New Roman CYR"/>
          <w:sz w:val="24"/>
          <w:szCs w:val="24"/>
        </w:rPr>
        <w:t xml:space="preserve">Главному бухгалтеру запрещается принимать к исполнению и оформлению документы по операциям, противоречащим законодательству и нарушающим договорную и финансовую дисциплину. </w:t>
      </w:r>
    </w:p>
    <w:p w:rsidR="00EE0E90" w:rsidRPr="00EE0E90" w:rsidRDefault="00EE0E90" w:rsidP="00554A52">
      <w:pPr>
        <w:pStyle w:val="ae"/>
        <w:widowControl w:val="0"/>
        <w:autoSpaceDE w:val="0"/>
        <w:autoSpaceDN w:val="0"/>
        <w:adjustRightInd w:val="0"/>
        <w:spacing w:after="0" w:line="240" w:lineRule="auto"/>
        <w:ind w:left="0" w:firstLine="709"/>
        <w:jc w:val="both"/>
        <w:rPr>
          <w:rFonts w:ascii="Times New Roman CYR" w:hAnsi="Times New Roman CYR" w:cs="Times New Roman CYR"/>
          <w:sz w:val="24"/>
          <w:szCs w:val="24"/>
        </w:rPr>
      </w:pPr>
      <w:r w:rsidRPr="00EE0E90">
        <w:rPr>
          <w:rFonts w:ascii="Times New Roman CYR" w:hAnsi="Times New Roman CYR" w:cs="Times New Roman CYR"/>
          <w:sz w:val="24"/>
          <w:szCs w:val="24"/>
        </w:rPr>
        <w:t>При поступлении, оформлении документов на иностранных языках применяется  процедура построчного перевода таких документов на русский язык</w:t>
      </w:r>
      <w:r w:rsidR="002B5531">
        <w:rPr>
          <w:rFonts w:ascii="Times New Roman CYR" w:hAnsi="Times New Roman CYR" w:cs="Times New Roman CYR"/>
          <w:sz w:val="24"/>
          <w:szCs w:val="24"/>
        </w:rPr>
        <w:t xml:space="preserve"> </w:t>
      </w:r>
      <w:r w:rsidRPr="00EE0E90">
        <w:rPr>
          <w:rFonts w:ascii="Times New Roman CYR" w:hAnsi="Times New Roman CYR" w:cs="Times New Roman CYR"/>
          <w:sz w:val="24"/>
          <w:szCs w:val="24"/>
        </w:rPr>
        <w:t>с обращением в специализированную организацию.</w:t>
      </w:r>
    </w:p>
    <w:p w:rsidR="00DC69D6" w:rsidRPr="0072209E" w:rsidRDefault="00C73D67" w:rsidP="0072209E">
      <w:pPr>
        <w:pStyle w:val="ae"/>
        <w:widowControl w:val="0"/>
        <w:numPr>
          <w:ilvl w:val="0"/>
          <w:numId w:val="8"/>
        </w:numPr>
        <w:autoSpaceDE w:val="0"/>
        <w:autoSpaceDN w:val="0"/>
        <w:adjustRightInd w:val="0"/>
        <w:jc w:val="both"/>
        <w:rPr>
          <w:rFonts w:ascii="Times New Roman CYR" w:hAnsi="Times New Roman CYR" w:cs="Times New Roman CYR"/>
          <w:sz w:val="24"/>
          <w:szCs w:val="24"/>
        </w:rPr>
      </w:pPr>
      <w:r w:rsidRPr="0072209E">
        <w:rPr>
          <w:rFonts w:ascii="Times New Roman CYR" w:hAnsi="Times New Roman CYR" w:cs="Times New Roman CYR"/>
          <w:sz w:val="24"/>
          <w:szCs w:val="24"/>
        </w:rPr>
        <w:t>Для ведения бухгалтер</w:t>
      </w:r>
      <w:r w:rsidR="00A630B5" w:rsidRPr="0072209E">
        <w:rPr>
          <w:rFonts w:ascii="Times New Roman CYR" w:hAnsi="Times New Roman CYR" w:cs="Times New Roman CYR"/>
          <w:sz w:val="24"/>
          <w:szCs w:val="24"/>
        </w:rPr>
        <w:t>ского учета в учреждении</w:t>
      </w:r>
      <w:r w:rsidRPr="0072209E">
        <w:rPr>
          <w:rFonts w:ascii="Times New Roman CYR" w:hAnsi="Times New Roman CYR" w:cs="Times New Roman CYR"/>
          <w:sz w:val="24"/>
          <w:szCs w:val="24"/>
        </w:rPr>
        <w:t xml:space="preserve"> применяются</w:t>
      </w:r>
      <w:r w:rsidR="00DC69D6" w:rsidRPr="0072209E">
        <w:rPr>
          <w:rFonts w:ascii="Times New Roman CYR" w:hAnsi="Times New Roman CYR" w:cs="Times New Roman CYR"/>
          <w:sz w:val="24"/>
          <w:szCs w:val="24"/>
        </w:rPr>
        <w:t>:</w:t>
      </w:r>
    </w:p>
    <w:p w:rsidR="00C73D67" w:rsidRPr="00A630B5" w:rsidRDefault="00DC69D6" w:rsidP="006C69F0">
      <w:pPr>
        <w:widowControl w:val="0"/>
        <w:autoSpaceDE w:val="0"/>
        <w:autoSpaceDN w:val="0"/>
        <w:adjustRightInd w:val="0"/>
        <w:ind w:firstLine="709"/>
        <w:jc w:val="both"/>
        <w:rPr>
          <w:rFonts w:ascii="Times New Roman CYR" w:hAnsi="Times New Roman CYR" w:cs="Times New Roman CYR"/>
          <w:sz w:val="24"/>
          <w:szCs w:val="24"/>
        </w:rPr>
      </w:pPr>
      <w:r>
        <w:rPr>
          <w:rFonts w:ascii="Times New Roman CYR" w:hAnsi="Times New Roman CYR" w:cs="Times New Roman CYR"/>
          <w:sz w:val="24"/>
          <w:szCs w:val="24"/>
        </w:rPr>
        <w:t>-</w:t>
      </w:r>
      <w:r w:rsidR="00A630B5" w:rsidRPr="00A630B5">
        <w:rPr>
          <w:rFonts w:ascii="Times New Roman CYR" w:hAnsi="Times New Roman CYR" w:cs="Times New Roman CYR"/>
          <w:sz w:val="24"/>
          <w:szCs w:val="24"/>
        </w:rPr>
        <w:t xml:space="preserve">унифицированные </w:t>
      </w:r>
      <w:r w:rsidR="00C73D67" w:rsidRPr="00A630B5">
        <w:rPr>
          <w:rFonts w:ascii="Times New Roman CYR" w:hAnsi="Times New Roman CYR" w:cs="Times New Roman CYR"/>
          <w:sz w:val="24"/>
          <w:szCs w:val="24"/>
        </w:rPr>
        <w:t xml:space="preserve">формы первичных </w:t>
      </w:r>
      <w:r w:rsidR="00A630B5" w:rsidRPr="00A630B5">
        <w:rPr>
          <w:rFonts w:ascii="Times New Roman CYR" w:hAnsi="Times New Roman CYR" w:cs="Times New Roman CYR"/>
          <w:sz w:val="24"/>
          <w:szCs w:val="24"/>
        </w:rPr>
        <w:t xml:space="preserve">учетных документов, </w:t>
      </w:r>
      <w:r w:rsidR="00C73D67" w:rsidRPr="00A630B5">
        <w:rPr>
          <w:rFonts w:ascii="Times New Roman CYR" w:hAnsi="Times New Roman CYR" w:cs="Times New Roman CYR"/>
          <w:sz w:val="24"/>
          <w:szCs w:val="24"/>
        </w:rPr>
        <w:t>у</w:t>
      </w:r>
      <w:r w:rsidR="00A630B5" w:rsidRPr="00A630B5">
        <w:rPr>
          <w:rFonts w:ascii="Times New Roman CYR" w:hAnsi="Times New Roman CYR" w:cs="Times New Roman CYR"/>
          <w:sz w:val="24"/>
          <w:szCs w:val="24"/>
        </w:rPr>
        <w:t xml:space="preserve">твержденные </w:t>
      </w:r>
      <w:r>
        <w:rPr>
          <w:rFonts w:ascii="Times New Roman CYR" w:hAnsi="Times New Roman CYR" w:cs="Times New Roman CYR"/>
          <w:sz w:val="24"/>
          <w:szCs w:val="24"/>
        </w:rPr>
        <w:t>П</w:t>
      </w:r>
      <w:r w:rsidR="00A630B5" w:rsidRPr="00A630B5">
        <w:rPr>
          <w:rFonts w:ascii="Times New Roman CYR" w:hAnsi="Times New Roman CYR" w:cs="Times New Roman CYR"/>
          <w:sz w:val="24"/>
          <w:szCs w:val="24"/>
        </w:rPr>
        <w:t>риказом МФ РФ от 30.03.2015г. № 52</w:t>
      </w:r>
      <w:r w:rsidR="00C73D67" w:rsidRPr="00A630B5">
        <w:rPr>
          <w:rFonts w:ascii="Times New Roman CYR" w:hAnsi="Times New Roman CYR" w:cs="Times New Roman CYR"/>
          <w:sz w:val="24"/>
          <w:szCs w:val="24"/>
        </w:rPr>
        <w:t>н</w:t>
      </w:r>
      <w:r w:rsidR="00A630B5" w:rsidRPr="00A630B5">
        <w:rPr>
          <w:rFonts w:ascii="Times New Roman CYR" w:hAnsi="Times New Roman CYR" w:cs="Times New Roman CYR"/>
          <w:sz w:val="24"/>
          <w:szCs w:val="24"/>
        </w:rPr>
        <w:t xml:space="preserve">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p>
    <w:p w:rsidR="00DC69D6" w:rsidRPr="00584219" w:rsidRDefault="00DC69D6" w:rsidP="00A15269">
      <w:pPr>
        <w:widowControl w:val="0"/>
        <w:autoSpaceDE w:val="0"/>
        <w:autoSpaceDN w:val="0"/>
        <w:adjustRightInd w:val="0"/>
        <w:ind w:firstLine="709"/>
        <w:jc w:val="both"/>
        <w:rPr>
          <w:rFonts w:ascii="Times New Roman CYR" w:hAnsi="Times New Roman CYR" w:cs="Times New Roman CYR"/>
          <w:sz w:val="24"/>
          <w:szCs w:val="24"/>
        </w:rPr>
      </w:pPr>
      <w:r>
        <w:rPr>
          <w:rFonts w:ascii="Times New Roman CYR" w:hAnsi="Times New Roman CYR" w:cs="Times New Roman CYR"/>
          <w:sz w:val="24"/>
          <w:szCs w:val="24"/>
        </w:rPr>
        <w:t>- о</w:t>
      </w:r>
      <w:r w:rsidR="00C73D67">
        <w:rPr>
          <w:rFonts w:ascii="Times New Roman CYR" w:hAnsi="Times New Roman CYR" w:cs="Times New Roman CYR"/>
          <w:sz w:val="24"/>
          <w:szCs w:val="24"/>
        </w:rPr>
        <w:t xml:space="preserve">перации по учету, для которых отсутствуют формы первичных </w:t>
      </w:r>
      <w:r w:rsidR="00A630B5">
        <w:rPr>
          <w:rFonts w:ascii="Times New Roman CYR" w:hAnsi="Times New Roman CYR" w:cs="Times New Roman CYR"/>
          <w:sz w:val="24"/>
          <w:szCs w:val="24"/>
        </w:rPr>
        <w:t xml:space="preserve">учетных </w:t>
      </w:r>
      <w:r w:rsidR="00C73D67">
        <w:rPr>
          <w:rFonts w:ascii="Times New Roman CYR" w:hAnsi="Times New Roman CYR" w:cs="Times New Roman CYR"/>
          <w:sz w:val="24"/>
          <w:szCs w:val="24"/>
        </w:rPr>
        <w:t xml:space="preserve">документов, </w:t>
      </w:r>
      <w:r w:rsidR="00C73D67" w:rsidRPr="00584219">
        <w:rPr>
          <w:rFonts w:ascii="Times New Roman CYR" w:hAnsi="Times New Roman CYR" w:cs="Times New Roman CYR"/>
          <w:sz w:val="24"/>
          <w:szCs w:val="24"/>
        </w:rPr>
        <w:t>оформляются в соотв</w:t>
      </w:r>
      <w:r w:rsidR="000A6E41" w:rsidRPr="00584219">
        <w:rPr>
          <w:rFonts w:ascii="Times New Roman CYR" w:hAnsi="Times New Roman CYR" w:cs="Times New Roman CYR"/>
          <w:sz w:val="24"/>
          <w:szCs w:val="24"/>
        </w:rPr>
        <w:t xml:space="preserve">етствии с требованиями </w:t>
      </w:r>
      <w:r w:rsidR="00C73D67" w:rsidRPr="00584219">
        <w:rPr>
          <w:rFonts w:ascii="Times New Roman CYR" w:hAnsi="Times New Roman CYR" w:cs="Times New Roman CYR"/>
          <w:sz w:val="24"/>
          <w:szCs w:val="24"/>
        </w:rPr>
        <w:t>Федерального зако</w:t>
      </w:r>
      <w:r w:rsidR="000A6E41" w:rsidRPr="00584219">
        <w:rPr>
          <w:rFonts w:ascii="Times New Roman CYR" w:hAnsi="Times New Roman CYR" w:cs="Times New Roman CYR"/>
          <w:sz w:val="24"/>
          <w:szCs w:val="24"/>
        </w:rPr>
        <w:t>на «О бухгалтерском учете» № 402</w:t>
      </w:r>
      <w:r w:rsidR="00643A60" w:rsidRPr="00584219">
        <w:rPr>
          <w:rFonts w:ascii="Times New Roman CYR" w:hAnsi="Times New Roman CYR" w:cs="Times New Roman CYR"/>
          <w:sz w:val="24"/>
          <w:szCs w:val="24"/>
        </w:rPr>
        <w:t>-ФЗ от 06.12.2011</w:t>
      </w:r>
      <w:r w:rsidR="00C73D67" w:rsidRPr="00584219">
        <w:rPr>
          <w:rFonts w:ascii="Times New Roman CYR" w:hAnsi="Times New Roman CYR" w:cs="Times New Roman CYR"/>
          <w:sz w:val="24"/>
          <w:szCs w:val="24"/>
        </w:rPr>
        <w:t>г.</w:t>
      </w:r>
    </w:p>
    <w:p w:rsidR="0072209E" w:rsidRDefault="00DC69D6" w:rsidP="0072209E">
      <w:pPr>
        <w:widowControl w:val="0"/>
        <w:autoSpaceDE w:val="0"/>
        <w:autoSpaceDN w:val="0"/>
        <w:adjustRightInd w:val="0"/>
        <w:ind w:firstLine="709"/>
        <w:jc w:val="both"/>
        <w:rPr>
          <w:rFonts w:ascii="Times New Roman CYR" w:hAnsi="Times New Roman CYR" w:cs="Times New Roman CYR"/>
          <w:sz w:val="24"/>
          <w:szCs w:val="24"/>
        </w:rPr>
      </w:pPr>
      <w:r w:rsidRPr="00584219">
        <w:rPr>
          <w:rFonts w:ascii="Times New Roman CYR" w:hAnsi="Times New Roman CYR" w:cs="Times New Roman CYR"/>
          <w:sz w:val="24"/>
          <w:szCs w:val="24"/>
        </w:rPr>
        <w:t xml:space="preserve"> - </w:t>
      </w:r>
      <w:r w:rsidR="00C73D67" w:rsidRPr="00584219">
        <w:rPr>
          <w:rFonts w:ascii="Times New Roman CYR" w:hAnsi="Times New Roman CYR" w:cs="Times New Roman CYR"/>
          <w:sz w:val="24"/>
          <w:szCs w:val="24"/>
        </w:rPr>
        <w:t>самостоятельно разработанными</w:t>
      </w:r>
      <w:r w:rsidR="00401A02">
        <w:rPr>
          <w:rFonts w:ascii="Times New Roman CYR" w:hAnsi="Times New Roman CYR" w:cs="Times New Roman CYR"/>
          <w:sz w:val="24"/>
          <w:szCs w:val="24"/>
        </w:rPr>
        <w:t xml:space="preserve"> </w:t>
      </w:r>
      <w:r w:rsidRPr="00584219">
        <w:rPr>
          <w:rFonts w:ascii="Times New Roman CYR" w:hAnsi="Times New Roman CYR" w:cs="Times New Roman CYR"/>
          <w:sz w:val="24"/>
          <w:szCs w:val="24"/>
        </w:rPr>
        <w:t>учреждением формы</w:t>
      </w:r>
      <w:r w:rsidR="00401A02">
        <w:rPr>
          <w:rFonts w:ascii="Times New Roman CYR" w:hAnsi="Times New Roman CYR" w:cs="Times New Roman CYR"/>
          <w:sz w:val="24"/>
          <w:szCs w:val="24"/>
        </w:rPr>
        <w:t xml:space="preserve"> </w:t>
      </w:r>
      <w:r w:rsidR="00462BB1">
        <w:rPr>
          <w:rFonts w:ascii="Times New Roman CYR" w:hAnsi="Times New Roman CYR" w:cs="Times New Roman CYR"/>
          <w:sz w:val="24"/>
          <w:szCs w:val="24"/>
        </w:rPr>
        <w:t>первичных документов, применяемых для оформления финансово-хозяйственных операций, по которым отсутствуют унифицированные формы первичной учетной документации</w:t>
      </w:r>
      <w:r w:rsidR="00554A52">
        <w:rPr>
          <w:rFonts w:ascii="Times New Roman CYR" w:hAnsi="Times New Roman CYR" w:cs="Times New Roman CYR"/>
          <w:sz w:val="24"/>
          <w:szCs w:val="24"/>
        </w:rPr>
        <w:t xml:space="preserve"> </w:t>
      </w:r>
      <w:r w:rsidR="00310788" w:rsidRPr="00584219">
        <w:rPr>
          <w:rFonts w:ascii="Times New Roman CYR" w:hAnsi="Times New Roman CYR" w:cs="Times New Roman CYR"/>
          <w:bCs/>
          <w:sz w:val="24"/>
          <w:szCs w:val="24"/>
        </w:rPr>
        <w:t>(</w:t>
      </w:r>
      <w:r w:rsidR="00C73D67" w:rsidRPr="00584219">
        <w:rPr>
          <w:rFonts w:ascii="Times New Roman CYR" w:hAnsi="Times New Roman CYR" w:cs="Times New Roman CYR"/>
          <w:bCs/>
          <w:sz w:val="24"/>
          <w:szCs w:val="24"/>
        </w:rPr>
        <w:t>Приложение №1</w:t>
      </w:r>
      <w:r w:rsidRPr="00584219">
        <w:rPr>
          <w:rFonts w:ascii="Times New Roman CYR" w:hAnsi="Times New Roman CYR" w:cs="Times New Roman CYR"/>
          <w:bCs/>
          <w:sz w:val="24"/>
          <w:szCs w:val="24"/>
        </w:rPr>
        <w:t xml:space="preserve"> к настоящей Учетной политике</w:t>
      </w:r>
      <w:r w:rsidR="00310788" w:rsidRPr="00584219">
        <w:rPr>
          <w:rFonts w:ascii="Times New Roman CYR" w:hAnsi="Times New Roman CYR" w:cs="Times New Roman CYR"/>
          <w:bCs/>
          <w:sz w:val="24"/>
          <w:szCs w:val="24"/>
        </w:rPr>
        <w:t>)</w:t>
      </w:r>
      <w:r w:rsidR="0072209E">
        <w:rPr>
          <w:rFonts w:ascii="Times New Roman CYR" w:hAnsi="Times New Roman CYR" w:cs="Times New Roman CYR"/>
          <w:sz w:val="24"/>
          <w:szCs w:val="24"/>
        </w:rPr>
        <w:t xml:space="preserve">. </w:t>
      </w:r>
    </w:p>
    <w:p w:rsidR="00A15269" w:rsidRPr="00401A02" w:rsidRDefault="000A215F" w:rsidP="00401A02">
      <w:pPr>
        <w:widowControl w:val="0"/>
        <w:autoSpaceDE w:val="0"/>
        <w:autoSpaceDN w:val="0"/>
        <w:adjustRightInd w:val="0"/>
        <w:ind w:firstLine="709"/>
        <w:jc w:val="both"/>
        <w:rPr>
          <w:rFonts w:ascii="Times New Roman CYR" w:hAnsi="Times New Roman CYR" w:cs="Times New Roman CYR"/>
          <w:sz w:val="24"/>
          <w:szCs w:val="24"/>
        </w:rPr>
      </w:pPr>
      <w:r w:rsidRPr="00584219">
        <w:rPr>
          <w:rFonts w:ascii="Times New Roman CYR" w:hAnsi="Times New Roman CYR" w:cs="Times New Roman CYR"/>
          <w:bCs/>
          <w:iCs/>
          <w:sz w:val="24"/>
          <w:szCs w:val="24"/>
        </w:rPr>
        <w:t xml:space="preserve">Бухгалтерский учет ведется с использованием </w:t>
      </w:r>
      <w:r w:rsidRPr="0072209E">
        <w:rPr>
          <w:rFonts w:ascii="Times New Roman CYR" w:hAnsi="Times New Roman CYR" w:cs="Times New Roman CYR"/>
          <w:b/>
          <w:bCs/>
          <w:iCs/>
          <w:sz w:val="24"/>
          <w:szCs w:val="24"/>
        </w:rPr>
        <w:t>Рабочего</w:t>
      </w:r>
      <w:r w:rsidR="00C73D67" w:rsidRPr="0072209E">
        <w:rPr>
          <w:rFonts w:ascii="Times New Roman CYR" w:hAnsi="Times New Roman CYR" w:cs="Times New Roman CYR"/>
          <w:b/>
          <w:bCs/>
          <w:iCs/>
          <w:sz w:val="24"/>
          <w:szCs w:val="24"/>
        </w:rPr>
        <w:t xml:space="preserve"> план</w:t>
      </w:r>
      <w:r w:rsidRPr="0072209E">
        <w:rPr>
          <w:rFonts w:ascii="Times New Roman CYR" w:hAnsi="Times New Roman CYR" w:cs="Times New Roman CYR"/>
          <w:b/>
          <w:bCs/>
          <w:iCs/>
          <w:sz w:val="24"/>
          <w:szCs w:val="24"/>
        </w:rPr>
        <w:t>а</w:t>
      </w:r>
      <w:r w:rsidR="00C73D67" w:rsidRPr="0072209E">
        <w:rPr>
          <w:rFonts w:ascii="Times New Roman CYR" w:hAnsi="Times New Roman CYR" w:cs="Times New Roman CYR"/>
          <w:b/>
          <w:bCs/>
          <w:iCs/>
          <w:sz w:val="24"/>
          <w:szCs w:val="24"/>
        </w:rPr>
        <w:t xml:space="preserve"> счетов</w:t>
      </w:r>
      <w:r w:rsidRPr="00584219">
        <w:rPr>
          <w:rFonts w:ascii="Times New Roman CYR" w:hAnsi="Times New Roman CYR" w:cs="Times New Roman CYR"/>
          <w:sz w:val="24"/>
          <w:szCs w:val="24"/>
        </w:rPr>
        <w:t>, разработанного в соответствии с Инструкцией к Единому плану счетов №157н, Инструкцией №183н</w:t>
      </w:r>
      <w:r w:rsidR="00401A02" w:rsidRPr="00401A02">
        <w:rPr>
          <w:rFonts w:ascii="Times New Roman CYR" w:hAnsi="Times New Roman CYR" w:cs="Times New Roman CYR"/>
          <w:sz w:val="24"/>
          <w:szCs w:val="24"/>
        </w:rPr>
        <w:t xml:space="preserve"> </w:t>
      </w:r>
      <w:r w:rsidR="00B575DB" w:rsidRPr="00584219">
        <w:rPr>
          <w:rFonts w:ascii="Times New Roman CYR" w:hAnsi="Times New Roman CYR" w:cs="Times New Roman CYR"/>
          <w:sz w:val="24"/>
          <w:szCs w:val="24"/>
        </w:rPr>
        <w:t>(Приложение №2 к настоящей Учетной политике)</w:t>
      </w:r>
      <w:r w:rsidR="00401A02">
        <w:rPr>
          <w:rFonts w:ascii="Times New Roman CYR" w:hAnsi="Times New Roman CYR" w:cs="Times New Roman CYR"/>
          <w:sz w:val="24"/>
          <w:szCs w:val="24"/>
        </w:rPr>
        <w:t>.</w:t>
      </w:r>
    </w:p>
    <w:p w:rsidR="00A15269" w:rsidRPr="00584219" w:rsidRDefault="00BE4100" w:rsidP="00401A02">
      <w:pPr>
        <w:widowControl w:val="0"/>
        <w:autoSpaceDE w:val="0"/>
        <w:autoSpaceDN w:val="0"/>
        <w:adjustRightInd w:val="0"/>
        <w:ind w:firstLine="709"/>
        <w:jc w:val="both"/>
        <w:rPr>
          <w:rFonts w:ascii="Times New Roman CYR" w:hAnsi="Times New Roman CYR" w:cs="Times New Roman CYR"/>
          <w:sz w:val="24"/>
          <w:szCs w:val="24"/>
        </w:rPr>
      </w:pPr>
      <w:r w:rsidRPr="00584219">
        <w:rPr>
          <w:rFonts w:ascii="Times New Roman CYR" w:hAnsi="Times New Roman CYR" w:cs="Times New Roman CYR"/>
          <w:bCs/>
          <w:iCs/>
          <w:sz w:val="24"/>
          <w:szCs w:val="24"/>
        </w:rPr>
        <w:t>Рабочий план счетов забалансового учета утверждается в целом по учреждению</w:t>
      </w:r>
      <w:r w:rsidR="00401A02">
        <w:rPr>
          <w:rFonts w:ascii="Times New Roman CYR" w:hAnsi="Times New Roman CYR" w:cs="Times New Roman CYR"/>
          <w:bCs/>
          <w:iCs/>
          <w:sz w:val="24"/>
          <w:szCs w:val="24"/>
        </w:rPr>
        <w:t xml:space="preserve"> </w:t>
      </w:r>
      <w:r w:rsidRPr="00584219">
        <w:rPr>
          <w:rFonts w:ascii="Times New Roman CYR" w:hAnsi="Times New Roman CYR" w:cs="Times New Roman CYR"/>
          <w:sz w:val="24"/>
          <w:szCs w:val="24"/>
        </w:rPr>
        <w:t>(Приложение №3 к настоящей Учетной политике)</w:t>
      </w:r>
      <w:r w:rsidR="00401A02">
        <w:rPr>
          <w:rFonts w:ascii="Times New Roman CYR" w:hAnsi="Times New Roman CYR" w:cs="Times New Roman CYR"/>
          <w:sz w:val="24"/>
          <w:szCs w:val="24"/>
        </w:rPr>
        <w:t>.</w:t>
      </w:r>
    </w:p>
    <w:p w:rsidR="00A15269" w:rsidRPr="00584219" w:rsidRDefault="00EC67AF" w:rsidP="00A15269">
      <w:pPr>
        <w:widowControl w:val="0"/>
        <w:autoSpaceDE w:val="0"/>
        <w:autoSpaceDN w:val="0"/>
        <w:adjustRightInd w:val="0"/>
        <w:ind w:firstLine="709"/>
        <w:jc w:val="both"/>
        <w:rPr>
          <w:rFonts w:ascii="Times New Roman CYR" w:hAnsi="Times New Roman CYR" w:cs="Times New Roman CYR"/>
          <w:sz w:val="24"/>
          <w:szCs w:val="24"/>
        </w:rPr>
      </w:pPr>
      <w:r w:rsidRPr="00584219">
        <w:rPr>
          <w:rFonts w:ascii="Times New Roman CYR" w:hAnsi="Times New Roman CYR" w:cs="Times New Roman CYR"/>
          <w:sz w:val="24"/>
          <w:szCs w:val="24"/>
        </w:rPr>
        <w:t>В части операций по исполнению публичных обязательств перед гражданами в денежной форме учреждение ведет бюджетный учет по Рабочему плану счетов в соответствии с Инструкцией №162н.</w:t>
      </w:r>
    </w:p>
    <w:p w:rsidR="00496882" w:rsidRPr="00584219" w:rsidRDefault="00496882" w:rsidP="00A15269">
      <w:pPr>
        <w:widowControl w:val="0"/>
        <w:autoSpaceDE w:val="0"/>
        <w:autoSpaceDN w:val="0"/>
        <w:adjustRightInd w:val="0"/>
        <w:ind w:firstLine="709"/>
        <w:jc w:val="both"/>
        <w:rPr>
          <w:rFonts w:ascii="Times New Roman CYR" w:hAnsi="Times New Roman CYR" w:cs="Times New Roman CYR"/>
          <w:sz w:val="24"/>
          <w:szCs w:val="24"/>
        </w:rPr>
      </w:pPr>
      <w:r w:rsidRPr="00584219">
        <w:rPr>
          <w:rFonts w:ascii="Times New Roman CYR" w:hAnsi="Times New Roman CYR" w:cs="Times New Roman CYR"/>
          <w:sz w:val="24"/>
          <w:szCs w:val="24"/>
        </w:rPr>
        <w:t>При отражении в бухгалтерском учете хозяйственных операций номер счета Рабочего плана счетов формируется следующим образом:</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09"/>
        <w:gridCol w:w="6630"/>
      </w:tblGrid>
      <w:tr w:rsidR="00496882" w:rsidRPr="007D537F" w:rsidTr="00C13E5F">
        <w:tc>
          <w:tcPr>
            <w:tcW w:w="3009" w:type="dxa"/>
            <w:vAlign w:val="center"/>
          </w:tcPr>
          <w:p w:rsidR="00496882" w:rsidRPr="00496882" w:rsidRDefault="00496882" w:rsidP="00A15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r w:rsidRPr="00496882">
              <w:rPr>
                <w:rFonts w:ascii="Times New Roman" w:hAnsi="Times New Roman"/>
                <w:b/>
                <w:sz w:val="24"/>
                <w:szCs w:val="24"/>
              </w:rPr>
              <w:t>Разряд номера счета</w:t>
            </w:r>
          </w:p>
        </w:tc>
        <w:tc>
          <w:tcPr>
            <w:tcW w:w="6630" w:type="dxa"/>
            <w:vAlign w:val="center"/>
          </w:tcPr>
          <w:p w:rsidR="00496882" w:rsidRPr="00496882" w:rsidRDefault="00496882" w:rsidP="00A15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b/>
                <w:sz w:val="24"/>
                <w:szCs w:val="24"/>
              </w:rPr>
            </w:pPr>
            <w:r w:rsidRPr="00496882">
              <w:rPr>
                <w:rFonts w:ascii="Times New Roman" w:hAnsi="Times New Roman"/>
                <w:b/>
                <w:sz w:val="24"/>
                <w:szCs w:val="24"/>
              </w:rPr>
              <w:t>Код</w:t>
            </w:r>
          </w:p>
        </w:tc>
      </w:tr>
      <w:tr w:rsidR="00496882" w:rsidRPr="007D537F" w:rsidTr="00C13E5F">
        <w:tc>
          <w:tcPr>
            <w:tcW w:w="3009" w:type="dxa"/>
            <w:vAlign w:val="center"/>
          </w:tcPr>
          <w:p w:rsidR="00496882" w:rsidRPr="00496882" w:rsidRDefault="00496882" w:rsidP="00A15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496882">
              <w:rPr>
                <w:rFonts w:ascii="Times New Roman" w:hAnsi="Times New Roman"/>
                <w:sz w:val="24"/>
                <w:szCs w:val="24"/>
              </w:rPr>
              <w:t>1–4</w:t>
            </w:r>
          </w:p>
        </w:tc>
        <w:tc>
          <w:tcPr>
            <w:tcW w:w="6630" w:type="dxa"/>
          </w:tcPr>
          <w:p w:rsidR="00A15269" w:rsidRDefault="00496882" w:rsidP="00A15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496882">
              <w:rPr>
                <w:rFonts w:ascii="Times New Roman" w:hAnsi="Times New Roman"/>
                <w:sz w:val="24"/>
                <w:szCs w:val="24"/>
              </w:rPr>
              <w:t>Аналитический код вида услуги:</w:t>
            </w:r>
          </w:p>
          <w:p w:rsidR="00496882" w:rsidRPr="00496882" w:rsidRDefault="00496882" w:rsidP="00A15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496882">
              <w:rPr>
                <w:rFonts w:ascii="Times New Roman" w:hAnsi="Times New Roman"/>
                <w:sz w:val="24"/>
                <w:szCs w:val="24"/>
              </w:rPr>
              <w:t>1002 «Социальное обслуживание населения»</w:t>
            </w:r>
          </w:p>
        </w:tc>
      </w:tr>
      <w:tr w:rsidR="00496882" w:rsidRPr="007D537F" w:rsidTr="00C13E5F">
        <w:tc>
          <w:tcPr>
            <w:tcW w:w="3009" w:type="dxa"/>
          </w:tcPr>
          <w:p w:rsidR="00496882" w:rsidRPr="00496882" w:rsidRDefault="00496882" w:rsidP="00A15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496882">
              <w:rPr>
                <w:rFonts w:ascii="Times New Roman" w:hAnsi="Times New Roman"/>
                <w:sz w:val="24"/>
                <w:szCs w:val="24"/>
              </w:rPr>
              <w:t>5–14</w:t>
            </w:r>
          </w:p>
        </w:tc>
        <w:tc>
          <w:tcPr>
            <w:tcW w:w="6630" w:type="dxa"/>
          </w:tcPr>
          <w:p w:rsidR="00496882" w:rsidRPr="00496882" w:rsidRDefault="00496882" w:rsidP="00A15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496882">
              <w:rPr>
                <w:rFonts w:ascii="Times New Roman" w:hAnsi="Times New Roman"/>
                <w:sz w:val="24"/>
                <w:szCs w:val="24"/>
              </w:rPr>
              <w:t>0000000000</w:t>
            </w:r>
          </w:p>
        </w:tc>
      </w:tr>
      <w:tr w:rsidR="00496882" w:rsidRPr="007D537F" w:rsidTr="00C13E5F">
        <w:tc>
          <w:tcPr>
            <w:tcW w:w="3009" w:type="dxa"/>
          </w:tcPr>
          <w:p w:rsidR="00496882" w:rsidRPr="00496882" w:rsidRDefault="00496882" w:rsidP="00A15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496882">
              <w:rPr>
                <w:rFonts w:ascii="Times New Roman" w:hAnsi="Times New Roman"/>
                <w:sz w:val="24"/>
                <w:szCs w:val="24"/>
              </w:rPr>
              <w:t>15–17</w:t>
            </w:r>
          </w:p>
        </w:tc>
        <w:tc>
          <w:tcPr>
            <w:tcW w:w="6630" w:type="dxa"/>
          </w:tcPr>
          <w:p w:rsidR="00496882" w:rsidRPr="00496882" w:rsidRDefault="00496882" w:rsidP="00A15269">
            <w:pPr>
              <w:jc w:val="both"/>
              <w:rPr>
                <w:rFonts w:ascii="Times New Roman" w:hAnsi="Times New Roman"/>
                <w:sz w:val="24"/>
                <w:szCs w:val="24"/>
              </w:rPr>
            </w:pPr>
            <w:r w:rsidRPr="00496882">
              <w:rPr>
                <w:rFonts w:ascii="Times New Roman" w:hAnsi="Times New Roman"/>
                <w:sz w:val="24"/>
                <w:szCs w:val="24"/>
              </w:rPr>
              <w:t>Код вида поступлений или выбытий, соответствующий:</w:t>
            </w:r>
          </w:p>
          <w:p w:rsidR="00496882" w:rsidRPr="00496882" w:rsidRDefault="00496882" w:rsidP="00A15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Pr>
                <w:rFonts w:ascii="Times New Roman" w:hAnsi="Times New Roman"/>
                <w:sz w:val="24"/>
                <w:szCs w:val="24"/>
              </w:rPr>
              <w:lastRenderedPageBreak/>
              <w:t xml:space="preserve">- </w:t>
            </w:r>
            <w:r w:rsidRPr="00496882">
              <w:rPr>
                <w:rFonts w:ascii="Times New Roman" w:hAnsi="Times New Roman"/>
                <w:sz w:val="24"/>
                <w:szCs w:val="24"/>
              </w:rPr>
              <w:t>аналитической группе подвида доходов бюджетов;</w:t>
            </w:r>
          </w:p>
          <w:p w:rsidR="00496882" w:rsidRPr="00496882" w:rsidRDefault="00496882" w:rsidP="00A15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Pr>
                <w:rFonts w:ascii="Times New Roman" w:hAnsi="Times New Roman"/>
                <w:sz w:val="24"/>
                <w:szCs w:val="24"/>
              </w:rPr>
              <w:t xml:space="preserve">- </w:t>
            </w:r>
            <w:r w:rsidRPr="00496882">
              <w:rPr>
                <w:rFonts w:ascii="Times New Roman" w:hAnsi="Times New Roman"/>
                <w:sz w:val="24"/>
                <w:szCs w:val="24"/>
              </w:rPr>
              <w:t>коду вида расходов;</w:t>
            </w:r>
          </w:p>
          <w:p w:rsidR="00496882" w:rsidRPr="00496882" w:rsidRDefault="00496882" w:rsidP="00A15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Pr>
                <w:rFonts w:ascii="Times New Roman" w:hAnsi="Times New Roman"/>
                <w:sz w:val="24"/>
                <w:szCs w:val="24"/>
              </w:rPr>
              <w:t xml:space="preserve">- </w:t>
            </w:r>
            <w:r w:rsidRPr="00496882">
              <w:rPr>
                <w:rFonts w:ascii="Times New Roman" w:hAnsi="Times New Roman"/>
                <w:sz w:val="24"/>
                <w:szCs w:val="24"/>
              </w:rPr>
              <w:t>аналитической группе вида источников финансированиядефицитов бюджетов</w:t>
            </w:r>
          </w:p>
        </w:tc>
      </w:tr>
      <w:tr w:rsidR="00496882" w:rsidRPr="007D537F" w:rsidTr="00C13E5F">
        <w:tc>
          <w:tcPr>
            <w:tcW w:w="3009" w:type="dxa"/>
          </w:tcPr>
          <w:p w:rsidR="00496882" w:rsidRPr="00496882" w:rsidRDefault="00496882" w:rsidP="00A15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496882">
              <w:rPr>
                <w:rFonts w:ascii="Times New Roman" w:hAnsi="Times New Roman"/>
                <w:sz w:val="24"/>
                <w:szCs w:val="24"/>
              </w:rPr>
              <w:lastRenderedPageBreak/>
              <w:t>18</w:t>
            </w:r>
          </w:p>
        </w:tc>
        <w:tc>
          <w:tcPr>
            <w:tcW w:w="6630" w:type="dxa"/>
          </w:tcPr>
          <w:p w:rsidR="00496882" w:rsidRDefault="00496882" w:rsidP="00A15269">
            <w:pPr>
              <w:jc w:val="both"/>
              <w:rPr>
                <w:rFonts w:ascii="Times New Roman" w:hAnsi="Times New Roman"/>
                <w:sz w:val="24"/>
                <w:szCs w:val="24"/>
              </w:rPr>
            </w:pPr>
            <w:r w:rsidRPr="00496882">
              <w:rPr>
                <w:rFonts w:ascii="Times New Roman" w:hAnsi="Times New Roman"/>
                <w:sz w:val="24"/>
                <w:szCs w:val="24"/>
              </w:rPr>
              <w:t>Код вида финансового обеспечения (деятельности):</w:t>
            </w:r>
          </w:p>
          <w:p w:rsidR="00496882" w:rsidRDefault="00496882" w:rsidP="00A15269">
            <w:pPr>
              <w:jc w:val="both"/>
              <w:rPr>
                <w:rFonts w:ascii="Times New Roman" w:hAnsi="Times New Roman"/>
                <w:sz w:val="24"/>
                <w:szCs w:val="24"/>
              </w:rPr>
            </w:pPr>
            <w:r w:rsidRPr="00496882">
              <w:rPr>
                <w:rFonts w:ascii="Times New Roman" w:hAnsi="Times New Roman"/>
                <w:sz w:val="24"/>
                <w:szCs w:val="24"/>
              </w:rPr>
              <w:t>2 – приносящая доход деятельность (собственные доходы учреждения);</w:t>
            </w:r>
          </w:p>
          <w:p w:rsidR="006C69F0" w:rsidRPr="00496882" w:rsidRDefault="006C69F0" w:rsidP="00A15269">
            <w:pPr>
              <w:jc w:val="both"/>
              <w:rPr>
                <w:rFonts w:ascii="Times New Roman" w:hAnsi="Times New Roman"/>
                <w:sz w:val="24"/>
                <w:szCs w:val="24"/>
              </w:rPr>
            </w:pPr>
            <w:r>
              <w:rPr>
                <w:rFonts w:ascii="Times New Roman" w:hAnsi="Times New Roman"/>
                <w:sz w:val="24"/>
                <w:szCs w:val="24"/>
              </w:rPr>
              <w:t>3 – средства во временном распоряжении;</w:t>
            </w:r>
          </w:p>
          <w:p w:rsidR="00496882" w:rsidRPr="00496882" w:rsidRDefault="00496882" w:rsidP="00A15269">
            <w:pPr>
              <w:jc w:val="both"/>
              <w:rPr>
                <w:rFonts w:ascii="Times New Roman" w:hAnsi="Times New Roman"/>
                <w:sz w:val="24"/>
                <w:szCs w:val="24"/>
              </w:rPr>
            </w:pPr>
            <w:r w:rsidRPr="00496882">
              <w:rPr>
                <w:rFonts w:ascii="Times New Roman" w:hAnsi="Times New Roman"/>
                <w:sz w:val="24"/>
                <w:szCs w:val="24"/>
              </w:rPr>
              <w:t>4 – субсидия на выполнение государственного задания;</w:t>
            </w:r>
          </w:p>
          <w:p w:rsidR="00496882" w:rsidRDefault="00496882" w:rsidP="00A15269">
            <w:pPr>
              <w:jc w:val="both"/>
              <w:rPr>
                <w:rFonts w:ascii="Times New Roman" w:hAnsi="Times New Roman"/>
                <w:sz w:val="24"/>
                <w:szCs w:val="24"/>
              </w:rPr>
            </w:pPr>
            <w:r w:rsidRPr="00496882">
              <w:rPr>
                <w:rFonts w:ascii="Times New Roman" w:hAnsi="Times New Roman"/>
                <w:sz w:val="24"/>
                <w:szCs w:val="24"/>
              </w:rPr>
              <w:t>5 – субсидии на иные цели;</w:t>
            </w:r>
          </w:p>
          <w:p w:rsidR="00BD31F3" w:rsidRPr="00496882" w:rsidRDefault="00BD31F3" w:rsidP="00A15269">
            <w:pPr>
              <w:jc w:val="both"/>
              <w:rPr>
                <w:rFonts w:ascii="Times New Roman" w:hAnsi="Times New Roman"/>
                <w:sz w:val="24"/>
                <w:szCs w:val="24"/>
              </w:rPr>
            </w:pPr>
            <w:r>
              <w:rPr>
                <w:rFonts w:ascii="Times New Roman" w:hAnsi="Times New Roman"/>
                <w:sz w:val="24"/>
                <w:szCs w:val="24"/>
              </w:rPr>
              <w:t>6 – субсидии на осуществление цели осуществления капитальных вложений</w:t>
            </w:r>
          </w:p>
        </w:tc>
      </w:tr>
      <w:tr w:rsidR="00496882" w:rsidRPr="007D537F" w:rsidTr="00C13E5F">
        <w:tc>
          <w:tcPr>
            <w:tcW w:w="3009" w:type="dxa"/>
          </w:tcPr>
          <w:p w:rsidR="00496882" w:rsidRPr="00496882" w:rsidRDefault="00496882" w:rsidP="00A15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496882">
              <w:rPr>
                <w:rFonts w:ascii="Times New Roman" w:hAnsi="Times New Roman"/>
                <w:sz w:val="24"/>
                <w:szCs w:val="24"/>
              </w:rPr>
              <w:t>24–26</w:t>
            </w:r>
          </w:p>
        </w:tc>
        <w:tc>
          <w:tcPr>
            <w:tcW w:w="6630" w:type="dxa"/>
          </w:tcPr>
          <w:p w:rsidR="00496882" w:rsidRPr="00111676" w:rsidRDefault="00496882" w:rsidP="00A15269">
            <w:pPr>
              <w:jc w:val="both"/>
              <w:rPr>
                <w:rFonts w:ascii="Times New Roman" w:hAnsi="Times New Roman"/>
                <w:sz w:val="24"/>
                <w:szCs w:val="24"/>
              </w:rPr>
            </w:pPr>
            <w:r w:rsidRPr="00496882">
              <w:rPr>
                <w:rFonts w:ascii="Times New Roman" w:hAnsi="Times New Roman"/>
                <w:sz w:val="24"/>
                <w:szCs w:val="24"/>
              </w:rPr>
              <w:t xml:space="preserve">коды КОСГУ в соответствии с приказом Минфина России </w:t>
            </w:r>
          </w:p>
        </w:tc>
      </w:tr>
    </w:tbl>
    <w:p w:rsidR="0034743C" w:rsidRPr="00111676" w:rsidRDefault="0034743C" w:rsidP="00A15269">
      <w:pPr>
        <w:widowControl w:val="0"/>
        <w:autoSpaceDE w:val="0"/>
        <w:autoSpaceDN w:val="0"/>
        <w:adjustRightInd w:val="0"/>
        <w:ind w:firstLine="709"/>
        <w:jc w:val="both"/>
        <w:rPr>
          <w:rFonts w:ascii="Times New Roman CYR" w:hAnsi="Times New Roman CYR" w:cs="Times New Roman CYR"/>
          <w:bCs/>
          <w:iCs/>
          <w:sz w:val="24"/>
          <w:szCs w:val="24"/>
        </w:rPr>
      </w:pPr>
    </w:p>
    <w:p w:rsidR="006C69F0" w:rsidRPr="000F3D84" w:rsidRDefault="006C69F0" w:rsidP="0072209E">
      <w:pPr>
        <w:pStyle w:val="ConsPlusNormal"/>
        <w:numPr>
          <w:ilvl w:val="0"/>
          <w:numId w:val="8"/>
        </w:numPr>
        <w:jc w:val="both"/>
        <w:rPr>
          <w:rFonts w:ascii="Times New Roman" w:hAnsi="Times New Roman" w:cs="Times New Roman"/>
          <w:sz w:val="24"/>
          <w:szCs w:val="24"/>
        </w:rPr>
      </w:pPr>
      <w:r w:rsidRPr="000F3D84">
        <w:rPr>
          <w:rFonts w:ascii="Times New Roman" w:hAnsi="Times New Roman" w:cs="Times New Roman"/>
          <w:sz w:val="24"/>
          <w:szCs w:val="24"/>
        </w:rPr>
        <w:t>Учреждением при осуществлении своей деятельности применяются следующие коды вида финансового обеспечения (деятельности):</w:t>
      </w:r>
    </w:p>
    <w:p w:rsidR="006C69F0" w:rsidRPr="000F3D84" w:rsidRDefault="00407C5F" w:rsidP="006C69F0">
      <w:pPr>
        <w:pStyle w:val="ConsPlusNormal"/>
        <w:ind w:left="540"/>
        <w:jc w:val="both"/>
        <w:rPr>
          <w:rFonts w:ascii="Times New Roman" w:hAnsi="Times New Roman" w:cs="Times New Roman"/>
          <w:sz w:val="24"/>
          <w:szCs w:val="24"/>
        </w:rPr>
      </w:pPr>
      <w:hyperlink r:id="rId8" w:history="1">
        <w:r w:rsidR="006C69F0" w:rsidRPr="000F3D84">
          <w:rPr>
            <w:rFonts w:ascii="Times New Roman" w:hAnsi="Times New Roman" w:cs="Times New Roman"/>
            <w:color w:val="0000FF"/>
            <w:sz w:val="24"/>
            <w:szCs w:val="24"/>
          </w:rPr>
          <w:t>"2"</w:t>
        </w:r>
      </w:hyperlink>
      <w:r w:rsidR="006C69F0" w:rsidRPr="000F3D84">
        <w:rPr>
          <w:rFonts w:ascii="Times New Roman" w:hAnsi="Times New Roman" w:cs="Times New Roman"/>
          <w:sz w:val="24"/>
          <w:szCs w:val="24"/>
        </w:rPr>
        <w:t xml:space="preserve"> - приносящая доход деятельность (собственные доходы учреждения);</w:t>
      </w:r>
    </w:p>
    <w:p w:rsidR="006C69F0" w:rsidRPr="000F3D84" w:rsidRDefault="00407C5F" w:rsidP="006C69F0">
      <w:pPr>
        <w:pStyle w:val="ConsPlusNormal"/>
        <w:ind w:left="540"/>
        <w:jc w:val="both"/>
        <w:rPr>
          <w:rFonts w:ascii="Times New Roman" w:hAnsi="Times New Roman" w:cs="Times New Roman"/>
          <w:sz w:val="24"/>
          <w:szCs w:val="24"/>
        </w:rPr>
      </w:pPr>
      <w:hyperlink r:id="rId9" w:history="1">
        <w:r w:rsidR="006C69F0" w:rsidRPr="000F3D84">
          <w:rPr>
            <w:rFonts w:ascii="Times New Roman" w:hAnsi="Times New Roman" w:cs="Times New Roman"/>
            <w:color w:val="0000FF"/>
            <w:sz w:val="24"/>
            <w:szCs w:val="24"/>
          </w:rPr>
          <w:t>"3"</w:t>
        </w:r>
      </w:hyperlink>
      <w:r w:rsidR="006C69F0" w:rsidRPr="000F3D84">
        <w:rPr>
          <w:rFonts w:ascii="Times New Roman" w:hAnsi="Times New Roman" w:cs="Times New Roman"/>
          <w:sz w:val="24"/>
          <w:szCs w:val="24"/>
        </w:rPr>
        <w:t xml:space="preserve"> - средства во временном распоряжении;</w:t>
      </w:r>
    </w:p>
    <w:p w:rsidR="006C69F0" w:rsidRPr="000F3D84" w:rsidRDefault="00407C5F" w:rsidP="006C69F0">
      <w:pPr>
        <w:pStyle w:val="ConsPlusNormal"/>
        <w:ind w:left="540"/>
        <w:jc w:val="both"/>
        <w:rPr>
          <w:rFonts w:ascii="Times New Roman" w:hAnsi="Times New Roman" w:cs="Times New Roman"/>
          <w:sz w:val="24"/>
          <w:szCs w:val="24"/>
        </w:rPr>
      </w:pPr>
      <w:hyperlink r:id="rId10" w:history="1">
        <w:r w:rsidR="006C69F0" w:rsidRPr="000F3D84">
          <w:rPr>
            <w:rFonts w:ascii="Times New Roman" w:hAnsi="Times New Roman" w:cs="Times New Roman"/>
            <w:color w:val="0000FF"/>
            <w:sz w:val="24"/>
            <w:szCs w:val="24"/>
          </w:rPr>
          <w:t>"4"</w:t>
        </w:r>
      </w:hyperlink>
      <w:r w:rsidR="006C69F0" w:rsidRPr="000F3D84">
        <w:rPr>
          <w:rFonts w:ascii="Times New Roman" w:hAnsi="Times New Roman" w:cs="Times New Roman"/>
          <w:sz w:val="24"/>
          <w:szCs w:val="24"/>
        </w:rPr>
        <w:t xml:space="preserve"> - субсиди</w:t>
      </w:r>
      <w:r w:rsidR="006C69F0">
        <w:rPr>
          <w:rFonts w:ascii="Times New Roman" w:hAnsi="Times New Roman" w:cs="Times New Roman"/>
          <w:sz w:val="24"/>
          <w:szCs w:val="24"/>
        </w:rPr>
        <w:t>я</w:t>
      </w:r>
      <w:r w:rsidR="006C69F0" w:rsidRPr="000F3D84">
        <w:rPr>
          <w:rFonts w:ascii="Times New Roman" w:hAnsi="Times New Roman" w:cs="Times New Roman"/>
          <w:sz w:val="24"/>
          <w:szCs w:val="24"/>
        </w:rPr>
        <w:t xml:space="preserve"> на выполнение государственного задания;</w:t>
      </w:r>
    </w:p>
    <w:p w:rsidR="006C69F0" w:rsidRDefault="00407C5F" w:rsidP="006C69F0">
      <w:pPr>
        <w:pStyle w:val="ConsPlusNormal"/>
        <w:ind w:left="540"/>
        <w:jc w:val="both"/>
        <w:rPr>
          <w:rFonts w:ascii="Times New Roman" w:hAnsi="Times New Roman" w:cs="Times New Roman"/>
          <w:sz w:val="24"/>
          <w:szCs w:val="24"/>
        </w:rPr>
      </w:pPr>
      <w:hyperlink r:id="rId11" w:history="1">
        <w:r w:rsidR="006C69F0" w:rsidRPr="000F3D84">
          <w:rPr>
            <w:rFonts w:ascii="Times New Roman" w:hAnsi="Times New Roman" w:cs="Times New Roman"/>
            <w:color w:val="0000FF"/>
            <w:sz w:val="24"/>
            <w:szCs w:val="24"/>
          </w:rPr>
          <w:t>"5"</w:t>
        </w:r>
      </w:hyperlink>
      <w:r w:rsidR="006C69F0" w:rsidRPr="000F3D84">
        <w:rPr>
          <w:rFonts w:ascii="Times New Roman" w:hAnsi="Times New Roman" w:cs="Times New Roman"/>
          <w:sz w:val="24"/>
          <w:szCs w:val="24"/>
        </w:rPr>
        <w:t xml:space="preserve"> - субсидии на ины</w:t>
      </w:r>
      <w:r w:rsidR="006C69F0">
        <w:rPr>
          <w:rFonts w:ascii="Times New Roman" w:hAnsi="Times New Roman" w:cs="Times New Roman"/>
          <w:sz w:val="24"/>
          <w:szCs w:val="24"/>
        </w:rPr>
        <w:t>е цели;</w:t>
      </w:r>
    </w:p>
    <w:p w:rsidR="006C69F0" w:rsidRDefault="00407C5F" w:rsidP="006C69F0">
      <w:pPr>
        <w:pStyle w:val="ConsPlusNormal"/>
        <w:ind w:left="540"/>
        <w:jc w:val="both"/>
        <w:rPr>
          <w:rFonts w:ascii="Times New Roman" w:hAnsi="Times New Roman" w:cs="Times New Roman"/>
          <w:sz w:val="24"/>
          <w:szCs w:val="24"/>
        </w:rPr>
      </w:pPr>
      <w:hyperlink r:id="rId12" w:history="1">
        <w:r w:rsidR="006C69F0" w:rsidRPr="000F3D84">
          <w:rPr>
            <w:rFonts w:ascii="Times New Roman" w:hAnsi="Times New Roman" w:cs="Times New Roman"/>
            <w:color w:val="0000FF"/>
            <w:sz w:val="24"/>
            <w:szCs w:val="24"/>
          </w:rPr>
          <w:t>"</w:t>
        </w:r>
        <w:r w:rsidR="006C69F0">
          <w:rPr>
            <w:rFonts w:ascii="Times New Roman" w:hAnsi="Times New Roman" w:cs="Times New Roman"/>
            <w:color w:val="0000FF"/>
            <w:sz w:val="24"/>
            <w:szCs w:val="24"/>
          </w:rPr>
          <w:t>6</w:t>
        </w:r>
        <w:r w:rsidR="006C69F0" w:rsidRPr="000F3D84">
          <w:rPr>
            <w:rFonts w:ascii="Times New Roman" w:hAnsi="Times New Roman" w:cs="Times New Roman"/>
            <w:color w:val="0000FF"/>
            <w:sz w:val="24"/>
            <w:szCs w:val="24"/>
          </w:rPr>
          <w:t>"</w:t>
        </w:r>
      </w:hyperlink>
      <w:r w:rsidR="006C69F0" w:rsidRPr="000F3D84">
        <w:rPr>
          <w:rFonts w:ascii="Times New Roman" w:hAnsi="Times New Roman" w:cs="Times New Roman"/>
          <w:sz w:val="24"/>
          <w:szCs w:val="24"/>
        </w:rPr>
        <w:t xml:space="preserve"> - </w:t>
      </w:r>
      <w:r w:rsidR="006C69F0">
        <w:rPr>
          <w:rFonts w:ascii="Times New Roman" w:hAnsi="Times New Roman"/>
          <w:sz w:val="24"/>
          <w:szCs w:val="24"/>
        </w:rPr>
        <w:t>субсидии на осуществление цели осуществления капитальных вложений</w:t>
      </w:r>
    </w:p>
    <w:p w:rsidR="006C69F0" w:rsidRDefault="006C69F0" w:rsidP="00A221F4">
      <w:pPr>
        <w:pStyle w:val="ConsPlusNormal"/>
        <w:ind w:firstLine="709"/>
        <w:jc w:val="both"/>
        <w:rPr>
          <w:rFonts w:ascii="Times New Roman" w:hAnsi="Times New Roman" w:cs="Times New Roman"/>
          <w:sz w:val="24"/>
          <w:szCs w:val="24"/>
        </w:rPr>
      </w:pPr>
      <w:r w:rsidRPr="00476C0A">
        <w:rPr>
          <w:rFonts w:ascii="Times New Roman" w:eastAsia="Calibri" w:hAnsi="Times New Roman" w:cs="Times New Roman"/>
          <w:sz w:val="24"/>
          <w:szCs w:val="24"/>
        </w:rPr>
        <w:t xml:space="preserve">Ведение раздельного учета средств гранта Фонда осуществляется в следующем порядке: </w:t>
      </w:r>
      <w:r w:rsidRPr="00476C0A">
        <w:rPr>
          <w:rFonts w:ascii="Times New Roman" w:hAnsi="Times New Roman" w:cs="Times New Roman"/>
          <w:sz w:val="24"/>
          <w:szCs w:val="24"/>
        </w:rPr>
        <w:t>учет имущества, приобретенного и полученного за счет средств гранта Фонда осуществляется раздельно в разрезе проектов или программ, отдельно от других источников поступления с применением дополнительного аналитического показателя «Подразделение балансовой единицы» (ПБЕ) (Грант), код финансового обеспечения (КФО) – «2».</w:t>
      </w:r>
    </w:p>
    <w:p w:rsidR="00697129" w:rsidRPr="000044B1" w:rsidRDefault="00697129" w:rsidP="00A221F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Порядок расходования средств грантов приведен в приложении №22 к настоящей Учетной политике.</w:t>
      </w:r>
    </w:p>
    <w:p w:rsidR="0034743C" w:rsidRPr="0072209E" w:rsidRDefault="0034743C" w:rsidP="00A221F4">
      <w:pPr>
        <w:pStyle w:val="ae"/>
        <w:widowControl w:val="0"/>
        <w:numPr>
          <w:ilvl w:val="0"/>
          <w:numId w:val="8"/>
        </w:numPr>
        <w:autoSpaceDE w:val="0"/>
        <w:autoSpaceDN w:val="0"/>
        <w:adjustRightInd w:val="0"/>
        <w:ind w:left="0" w:firstLine="709"/>
        <w:jc w:val="both"/>
        <w:rPr>
          <w:rFonts w:ascii="Times New Roman CYR" w:hAnsi="Times New Roman CYR" w:cs="Times New Roman CYR"/>
          <w:sz w:val="24"/>
          <w:szCs w:val="24"/>
        </w:rPr>
      </w:pPr>
      <w:r w:rsidRPr="0072209E">
        <w:rPr>
          <w:rFonts w:ascii="Times New Roman CYR" w:hAnsi="Times New Roman CYR" w:cs="Times New Roman CYR"/>
          <w:sz w:val="24"/>
          <w:szCs w:val="24"/>
        </w:rPr>
        <w:t xml:space="preserve">Перечень должностных лиц, имеющих право подписи первичных учетных   документов, денежных и расчетных документов, финансовых обязательств в пределах и на </w:t>
      </w:r>
      <w:r w:rsidR="00A04A39">
        <w:rPr>
          <w:rFonts w:ascii="Times New Roman CYR" w:hAnsi="Times New Roman CYR" w:cs="Times New Roman CYR"/>
          <w:sz w:val="24"/>
          <w:szCs w:val="24"/>
        </w:rPr>
        <w:t>основании, определенных законом</w:t>
      </w:r>
      <w:r w:rsidRPr="0072209E">
        <w:rPr>
          <w:rFonts w:ascii="Times New Roman CYR" w:hAnsi="Times New Roman CYR" w:cs="Times New Roman CYR"/>
          <w:sz w:val="24"/>
          <w:szCs w:val="24"/>
        </w:rPr>
        <w:t xml:space="preserve"> (Приложение № 4 к настоящей Учетной политике)</w:t>
      </w:r>
      <w:r w:rsidR="00A04A39">
        <w:rPr>
          <w:rFonts w:ascii="Times New Roman CYR" w:hAnsi="Times New Roman CYR" w:cs="Times New Roman CYR"/>
          <w:sz w:val="24"/>
          <w:szCs w:val="24"/>
        </w:rPr>
        <w:t>.</w:t>
      </w:r>
    </w:p>
    <w:p w:rsidR="00CA27F5" w:rsidRPr="0072209E" w:rsidRDefault="00C73D67" w:rsidP="00A221F4">
      <w:pPr>
        <w:pStyle w:val="ae"/>
        <w:widowControl w:val="0"/>
        <w:numPr>
          <w:ilvl w:val="0"/>
          <w:numId w:val="8"/>
        </w:numPr>
        <w:autoSpaceDE w:val="0"/>
        <w:autoSpaceDN w:val="0"/>
        <w:adjustRightInd w:val="0"/>
        <w:ind w:left="0" w:firstLine="709"/>
        <w:jc w:val="both"/>
        <w:rPr>
          <w:rFonts w:ascii="Times New Roman CYR" w:hAnsi="Times New Roman CYR" w:cs="Times New Roman CYR"/>
          <w:sz w:val="24"/>
          <w:szCs w:val="24"/>
        </w:rPr>
      </w:pPr>
      <w:r w:rsidRPr="0072209E">
        <w:rPr>
          <w:rFonts w:ascii="Times New Roman CYR" w:hAnsi="Times New Roman CYR" w:cs="Times New Roman CYR"/>
          <w:sz w:val="24"/>
          <w:szCs w:val="24"/>
        </w:rPr>
        <w:t xml:space="preserve">Выдача </w:t>
      </w:r>
      <w:r w:rsidR="00C756AD" w:rsidRPr="0072209E">
        <w:rPr>
          <w:rFonts w:ascii="Times New Roman CYR" w:hAnsi="Times New Roman CYR" w:cs="Times New Roman CYR"/>
          <w:sz w:val="24"/>
          <w:szCs w:val="24"/>
        </w:rPr>
        <w:t xml:space="preserve">наличных денежных </w:t>
      </w:r>
      <w:r w:rsidRPr="0072209E">
        <w:rPr>
          <w:rFonts w:ascii="Times New Roman CYR" w:hAnsi="Times New Roman CYR" w:cs="Times New Roman CYR"/>
          <w:sz w:val="24"/>
          <w:szCs w:val="24"/>
        </w:rPr>
        <w:t xml:space="preserve">средств </w:t>
      </w:r>
      <w:r w:rsidR="00C756AD" w:rsidRPr="0072209E">
        <w:rPr>
          <w:rFonts w:ascii="Times New Roman CYR" w:hAnsi="Times New Roman CYR" w:cs="Times New Roman CYR"/>
          <w:sz w:val="24"/>
          <w:szCs w:val="24"/>
        </w:rPr>
        <w:t xml:space="preserve">под отчет </w:t>
      </w:r>
      <w:r w:rsidRPr="0072209E">
        <w:rPr>
          <w:rFonts w:ascii="Times New Roman CYR" w:hAnsi="Times New Roman CYR" w:cs="Times New Roman CYR"/>
          <w:sz w:val="24"/>
          <w:szCs w:val="24"/>
        </w:rPr>
        <w:t xml:space="preserve">на хозяйственные расходы и на расходы по представительским мероприятиям производится лицам, </w:t>
      </w:r>
      <w:r w:rsidR="00C756AD" w:rsidRPr="0072209E">
        <w:rPr>
          <w:rFonts w:ascii="Times New Roman CYR" w:hAnsi="Times New Roman CYR" w:cs="Times New Roman CYR"/>
          <w:sz w:val="24"/>
          <w:szCs w:val="24"/>
        </w:rPr>
        <w:t>с которыми заключен</w:t>
      </w:r>
      <w:r w:rsidRPr="0072209E">
        <w:rPr>
          <w:rFonts w:ascii="Times New Roman CYR" w:hAnsi="Times New Roman CYR" w:cs="Times New Roman CYR"/>
          <w:sz w:val="24"/>
          <w:szCs w:val="24"/>
        </w:rPr>
        <w:t xml:space="preserve"> договор о полной индивидуальной материальной ответственности,</w:t>
      </w:r>
      <w:r w:rsidR="00C756AD" w:rsidRPr="0072209E">
        <w:rPr>
          <w:rFonts w:ascii="Times New Roman CYR" w:hAnsi="Times New Roman CYR" w:cs="Times New Roman CYR"/>
          <w:sz w:val="24"/>
          <w:szCs w:val="24"/>
        </w:rPr>
        <w:t xml:space="preserve"> в соответствии</w:t>
      </w:r>
      <w:r w:rsidRPr="0072209E">
        <w:rPr>
          <w:rFonts w:ascii="Times New Roman CYR" w:hAnsi="Times New Roman CYR" w:cs="Times New Roman CYR"/>
          <w:sz w:val="24"/>
          <w:szCs w:val="24"/>
        </w:rPr>
        <w:t xml:space="preserve"> с </w:t>
      </w:r>
      <w:r w:rsidRPr="0072209E">
        <w:rPr>
          <w:rFonts w:ascii="Times New Roman CYR" w:hAnsi="Times New Roman CYR" w:cs="Times New Roman CYR"/>
          <w:bCs/>
          <w:iCs/>
          <w:sz w:val="24"/>
          <w:szCs w:val="24"/>
        </w:rPr>
        <w:t xml:space="preserve">Положением о выдаче </w:t>
      </w:r>
      <w:r w:rsidR="00C756AD" w:rsidRPr="0072209E">
        <w:rPr>
          <w:rFonts w:ascii="Times New Roman CYR" w:hAnsi="Times New Roman CYR" w:cs="Times New Roman CYR"/>
          <w:bCs/>
          <w:iCs/>
          <w:sz w:val="24"/>
          <w:szCs w:val="24"/>
        </w:rPr>
        <w:t xml:space="preserve">под отчет </w:t>
      </w:r>
      <w:r w:rsidRPr="0072209E">
        <w:rPr>
          <w:rFonts w:ascii="Times New Roman CYR" w:hAnsi="Times New Roman CYR" w:cs="Times New Roman CYR"/>
          <w:bCs/>
          <w:iCs/>
          <w:sz w:val="24"/>
          <w:szCs w:val="24"/>
        </w:rPr>
        <w:t xml:space="preserve">денежных </w:t>
      </w:r>
      <w:r w:rsidR="00C756AD" w:rsidRPr="0072209E">
        <w:rPr>
          <w:rFonts w:ascii="Times New Roman CYR" w:hAnsi="Times New Roman CYR" w:cs="Times New Roman CYR"/>
          <w:bCs/>
          <w:iCs/>
          <w:sz w:val="24"/>
          <w:szCs w:val="24"/>
        </w:rPr>
        <w:t>средств, составлении и представлении отчетов</w:t>
      </w:r>
      <w:r w:rsidRPr="0072209E">
        <w:rPr>
          <w:rFonts w:ascii="Times New Roman CYR" w:hAnsi="Times New Roman CYR" w:cs="Times New Roman CYR"/>
          <w:bCs/>
          <w:iCs/>
          <w:sz w:val="24"/>
          <w:szCs w:val="24"/>
        </w:rPr>
        <w:t xml:space="preserve"> подотчетными лицами</w:t>
      </w:r>
      <w:r w:rsidRPr="0072209E">
        <w:rPr>
          <w:rFonts w:ascii="Times New Roman CYR" w:hAnsi="Times New Roman CYR" w:cs="Times New Roman CYR"/>
          <w:sz w:val="24"/>
          <w:szCs w:val="24"/>
        </w:rPr>
        <w:t>.</w:t>
      </w:r>
      <w:r w:rsidR="00CA27F5" w:rsidRPr="0072209E">
        <w:rPr>
          <w:rFonts w:ascii="Times New Roman CYR" w:hAnsi="Times New Roman CYR" w:cs="Times New Roman CYR"/>
          <w:bCs/>
          <w:iCs/>
          <w:sz w:val="24"/>
          <w:szCs w:val="24"/>
        </w:rPr>
        <w:t>Перечень должностных лиц, имеющих право получать наличные денежные средства подотчет на хозяйственные цели и представительские расходы</w:t>
      </w:r>
      <w:r w:rsidR="00A04A39">
        <w:rPr>
          <w:rFonts w:ascii="Times New Roman CYR" w:hAnsi="Times New Roman CYR" w:cs="Times New Roman CYR"/>
          <w:bCs/>
          <w:iCs/>
          <w:sz w:val="24"/>
          <w:szCs w:val="24"/>
        </w:rPr>
        <w:t xml:space="preserve"> </w:t>
      </w:r>
      <w:r w:rsidR="00CA27F5" w:rsidRPr="0072209E">
        <w:rPr>
          <w:rFonts w:ascii="Times New Roman CYR" w:hAnsi="Times New Roman CYR" w:cs="Times New Roman CYR"/>
          <w:sz w:val="24"/>
          <w:szCs w:val="24"/>
        </w:rPr>
        <w:t>(Приложение № 6 к настоящей Учетной политике)</w:t>
      </w:r>
      <w:r w:rsidR="00A04A39">
        <w:rPr>
          <w:rFonts w:ascii="Times New Roman CYR" w:hAnsi="Times New Roman CYR" w:cs="Times New Roman CYR"/>
          <w:sz w:val="24"/>
          <w:szCs w:val="24"/>
        </w:rPr>
        <w:t>.</w:t>
      </w:r>
    </w:p>
    <w:p w:rsidR="00CA27F5" w:rsidRPr="0072209E" w:rsidRDefault="00CA27F5" w:rsidP="00A221F4">
      <w:pPr>
        <w:pStyle w:val="ae"/>
        <w:widowControl w:val="0"/>
        <w:numPr>
          <w:ilvl w:val="0"/>
          <w:numId w:val="8"/>
        </w:numPr>
        <w:autoSpaceDE w:val="0"/>
        <w:autoSpaceDN w:val="0"/>
        <w:adjustRightInd w:val="0"/>
        <w:ind w:left="0" w:firstLine="709"/>
        <w:jc w:val="both"/>
        <w:rPr>
          <w:rFonts w:ascii="Times New Roman CYR" w:hAnsi="Times New Roman CYR" w:cs="Times New Roman CYR"/>
          <w:sz w:val="24"/>
          <w:szCs w:val="24"/>
        </w:rPr>
      </w:pPr>
      <w:r w:rsidRPr="0072209E">
        <w:rPr>
          <w:rFonts w:ascii="Times New Roman CYR" w:hAnsi="Times New Roman CYR" w:cs="Times New Roman CYR"/>
          <w:sz w:val="24"/>
          <w:szCs w:val="24"/>
        </w:rPr>
        <w:t>Выдача под отчет денежных документов производится лицам, с которыми заключен договор о полной индивидуальной материальной ответственности, в соответствии с Положением о выдаче под отчет денежных документов, составлении и представлении отчетов подотчетными лицами. Перечень должностных лиц, имеющих право получать под отчет денежные документы(Приложение № 7к настоящей Учетной политике)</w:t>
      </w:r>
    </w:p>
    <w:p w:rsidR="00CA27F5" w:rsidRPr="0072209E" w:rsidRDefault="0004159F" w:rsidP="00A221F4">
      <w:pPr>
        <w:pStyle w:val="ae"/>
        <w:widowControl w:val="0"/>
        <w:numPr>
          <w:ilvl w:val="0"/>
          <w:numId w:val="8"/>
        </w:numPr>
        <w:autoSpaceDE w:val="0"/>
        <w:autoSpaceDN w:val="0"/>
        <w:adjustRightInd w:val="0"/>
        <w:ind w:left="0" w:firstLine="709"/>
        <w:jc w:val="both"/>
        <w:rPr>
          <w:rFonts w:ascii="Times New Roman CYR" w:hAnsi="Times New Roman CYR" w:cs="Times New Roman CYR"/>
          <w:sz w:val="24"/>
          <w:szCs w:val="24"/>
        </w:rPr>
      </w:pPr>
      <w:r w:rsidRPr="0072209E">
        <w:rPr>
          <w:rFonts w:ascii="Times New Roman CYR" w:hAnsi="Times New Roman CYR" w:cs="Times New Roman CYR"/>
          <w:sz w:val="24"/>
          <w:szCs w:val="24"/>
        </w:rPr>
        <w:t>Выдача бланков строгой отчетности производится лицам, с которыми заключен договор о полной индивидуальной материальной ответственности, в соответствии с Положением о приемке, хранении, выдаче (списа</w:t>
      </w:r>
      <w:r w:rsidR="00CA3B13" w:rsidRPr="0072209E">
        <w:rPr>
          <w:rFonts w:ascii="Times New Roman CYR" w:hAnsi="Times New Roman CYR" w:cs="Times New Roman CYR"/>
          <w:sz w:val="24"/>
          <w:szCs w:val="24"/>
        </w:rPr>
        <w:t>нии) бланков строгой отчетности</w:t>
      </w:r>
      <w:r w:rsidR="00CA27F5" w:rsidRPr="0072209E">
        <w:rPr>
          <w:rFonts w:ascii="Times New Roman CYR" w:hAnsi="Times New Roman CYR" w:cs="Times New Roman CYR"/>
          <w:sz w:val="24"/>
          <w:szCs w:val="24"/>
        </w:rPr>
        <w:t>(Приложение № 8 к настоящей Учетной политике)</w:t>
      </w:r>
      <w:r w:rsidR="00CA3B13" w:rsidRPr="0072209E">
        <w:rPr>
          <w:rFonts w:ascii="Times New Roman CYR" w:hAnsi="Times New Roman CYR" w:cs="Times New Roman CYR"/>
          <w:sz w:val="24"/>
          <w:szCs w:val="24"/>
        </w:rPr>
        <w:t>. Перечень должностей сотрудников, ответственных за учет и хранение бланков строгой отчетности (БСО) (Приложение № 9 к настоящей Учетной политике)</w:t>
      </w:r>
    </w:p>
    <w:p w:rsidR="00644335" w:rsidRPr="0072209E" w:rsidRDefault="00644335" w:rsidP="00A221F4">
      <w:pPr>
        <w:pStyle w:val="ae"/>
        <w:widowControl w:val="0"/>
        <w:numPr>
          <w:ilvl w:val="0"/>
          <w:numId w:val="8"/>
        </w:numPr>
        <w:autoSpaceDE w:val="0"/>
        <w:autoSpaceDN w:val="0"/>
        <w:adjustRightInd w:val="0"/>
        <w:ind w:left="0" w:firstLine="709"/>
        <w:jc w:val="both"/>
        <w:rPr>
          <w:rFonts w:ascii="Arial CYR" w:hAnsi="Arial CYR" w:cs="Arial CYR"/>
          <w:b/>
          <w:bCs/>
          <w:kern w:val="32"/>
          <w:sz w:val="32"/>
          <w:szCs w:val="32"/>
        </w:rPr>
      </w:pPr>
      <w:r w:rsidRPr="0072209E">
        <w:rPr>
          <w:rFonts w:ascii="Times New Roman CYR" w:hAnsi="Times New Roman CYR" w:cs="Times New Roman CYR"/>
          <w:bCs/>
          <w:iCs/>
          <w:sz w:val="24"/>
          <w:szCs w:val="24"/>
        </w:rPr>
        <w:lastRenderedPageBreak/>
        <w:t xml:space="preserve">Перечень должностей работников,занятых в государственном секторе социального обслуживания, </w:t>
      </w:r>
      <w:r w:rsidRPr="0072209E">
        <w:rPr>
          <w:rFonts w:ascii="Times New Roman CYR" w:hAnsi="Times New Roman CYR" w:cs="Times New Roman CYR"/>
          <w:sz w:val="24"/>
          <w:szCs w:val="24"/>
        </w:rPr>
        <w:t xml:space="preserve">обеспечиваемых специальной одеждой, обувью и инвентарем или выплаты денежной компенсации на их приобретение. Денежная компенсация рассчитывается в соответствии с Положением </w:t>
      </w:r>
      <w:r w:rsidRPr="0072209E">
        <w:rPr>
          <w:rFonts w:ascii="Times New Roman" w:hAnsi="Times New Roman"/>
          <w:sz w:val="24"/>
          <w:szCs w:val="24"/>
        </w:rPr>
        <w:t>о порядке выплаты денежной компенсации на приобретение специальной одежды, обуви и инвентаря работникам учреждения.</w:t>
      </w:r>
      <w:r w:rsidRPr="0072209E">
        <w:rPr>
          <w:rFonts w:ascii="Times New Roman CYR" w:hAnsi="Times New Roman CYR" w:cs="Times New Roman CYR"/>
          <w:sz w:val="24"/>
          <w:szCs w:val="24"/>
        </w:rPr>
        <w:t>(Приложение № 10 к настоящей Учетной политике).</w:t>
      </w:r>
    </w:p>
    <w:p w:rsidR="0039027A" w:rsidRPr="0072209E" w:rsidRDefault="00C73D67" w:rsidP="00A221F4">
      <w:pPr>
        <w:pStyle w:val="ae"/>
        <w:widowControl w:val="0"/>
        <w:numPr>
          <w:ilvl w:val="0"/>
          <w:numId w:val="8"/>
        </w:numPr>
        <w:autoSpaceDE w:val="0"/>
        <w:autoSpaceDN w:val="0"/>
        <w:adjustRightInd w:val="0"/>
        <w:ind w:left="0" w:firstLine="709"/>
        <w:jc w:val="both"/>
        <w:rPr>
          <w:rFonts w:ascii="Times New Roman CYR" w:hAnsi="Times New Roman CYR" w:cs="Times New Roman CYR"/>
          <w:sz w:val="24"/>
          <w:szCs w:val="24"/>
        </w:rPr>
      </w:pPr>
      <w:r w:rsidRPr="0072209E">
        <w:rPr>
          <w:rFonts w:ascii="Times New Roman CYR" w:hAnsi="Times New Roman CYR" w:cs="Times New Roman CYR"/>
          <w:sz w:val="24"/>
          <w:szCs w:val="24"/>
        </w:rPr>
        <w:t xml:space="preserve">Порядок и размер возмещения расходов, связанных со служебными командировками, устанавливается в соответствии с </w:t>
      </w:r>
      <w:r w:rsidRPr="0072209E">
        <w:rPr>
          <w:rFonts w:ascii="Times New Roman CYR" w:hAnsi="Times New Roman CYR" w:cs="Times New Roman CYR"/>
          <w:bCs/>
          <w:iCs/>
          <w:sz w:val="24"/>
          <w:szCs w:val="24"/>
        </w:rPr>
        <w:t>Положением о служебных командировках</w:t>
      </w:r>
      <w:r w:rsidR="00FA5787" w:rsidRPr="0072209E">
        <w:rPr>
          <w:rFonts w:ascii="Times New Roman CYR" w:hAnsi="Times New Roman CYR" w:cs="Times New Roman CYR"/>
          <w:sz w:val="24"/>
          <w:szCs w:val="24"/>
        </w:rPr>
        <w:t>(</w:t>
      </w:r>
      <w:r w:rsidRPr="0072209E">
        <w:rPr>
          <w:rFonts w:ascii="Times New Roman CYR" w:hAnsi="Times New Roman CYR" w:cs="Times New Roman CYR"/>
          <w:bCs/>
          <w:sz w:val="24"/>
          <w:szCs w:val="24"/>
        </w:rPr>
        <w:t xml:space="preserve">Приложение № </w:t>
      </w:r>
      <w:r w:rsidR="00A00379" w:rsidRPr="0072209E">
        <w:rPr>
          <w:rFonts w:ascii="Times New Roman CYR" w:hAnsi="Times New Roman CYR" w:cs="Times New Roman CYR"/>
          <w:bCs/>
          <w:sz w:val="24"/>
          <w:szCs w:val="24"/>
        </w:rPr>
        <w:t>11</w:t>
      </w:r>
      <w:r w:rsidR="0004159F" w:rsidRPr="0072209E">
        <w:rPr>
          <w:rFonts w:ascii="Times New Roman CYR" w:hAnsi="Times New Roman CYR" w:cs="Times New Roman CYR"/>
          <w:bCs/>
          <w:sz w:val="24"/>
          <w:szCs w:val="24"/>
        </w:rPr>
        <w:t xml:space="preserve"> к настоящей Учетной политике</w:t>
      </w:r>
      <w:r w:rsidR="00FA5787" w:rsidRPr="0072209E">
        <w:rPr>
          <w:rFonts w:ascii="Times New Roman CYR" w:hAnsi="Times New Roman CYR" w:cs="Times New Roman CYR"/>
          <w:sz w:val="24"/>
          <w:szCs w:val="24"/>
        </w:rPr>
        <w:t>)</w:t>
      </w:r>
    </w:p>
    <w:p w:rsidR="00644335" w:rsidRPr="008D1B94" w:rsidRDefault="0064316A" w:rsidP="00A221F4">
      <w:pPr>
        <w:pStyle w:val="ae"/>
        <w:widowControl w:val="0"/>
        <w:numPr>
          <w:ilvl w:val="0"/>
          <w:numId w:val="8"/>
        </w:numPr>
        <w:autoSpaceDE w:val="0"/>
        <w:autoSpaceDN w:val="0"/>
        <w:adjustRightInd w:val="0"/>
        <w:ind w:left="0" w:firstLine="709"/>
        <w:jc w:val="both"/>
        <w:rPr>
          <w:rFonts w:ascii="Times New Roman" w:hAnsi="Times New Roman"/>
          <w:sz w:val="24"/>
          <w:szCs w:val="24"/>
        </w:rPr>
      </w:pPr>
      <w:r w:rsidRPr="008D1B94">
        <w:rPr>
          <w:rFonts w:ascii="Times New Roman" w:hAnsi="Times New Roman"/>
          <w:sz w:val="24"/>
          <w:szCs w:val="24"/>
          <w:lang w:eastAsia="en-US"/>
        </w:rPr>
        <w:t>Правила документооборота и технология обработки учетной информации, в том числе порядок передачи</w:t>
      </w:r>
      <w:r w:rsidR="00874E93" w:rsidRPr="008D1B94">
        <w:rPr>
          <w:rFonts w:ascii="Times New Roman" w:hAnsi="Times New Roman"/>
          <w:sz w:val="24"/>
          <w:szCs w:val="24"/>
          <w:lang w:eastAsia="en-US"/>
        </w:rPr>
        <w:t xml:space="preserve"> первичных</w:t>
      </w:r>
      <w:r w:rsidRPr="008D1B94">
        <w:rPr>
          <w:rFonts w:ascii="Times New Roman" w:hAnsi="Times New Roman"/>
          <w:sz w:val="24"/>
          <w:szCs w:val="24"/>
          <w:lang w:eastAsia="en-US"/>
        </w:rPr>
        <w:t xml:space="preserve"> (сводных)</w:t>
      </w:r>
      <w:r w:rsidR="00874E93" w:rsidRPr="008D1B94">
        <w:rPr>
          <w:rFonts w:ascii="Times New Roman" w:hAnsi="Times New Roman"/>
          <w:sz w:val="24"/>
          <w:szCs w:val="24"/>
          <w:lang w:eastAsia="en-US"/>
        </w:rPr>
        <w:t xml:space="preserve"> учетных документов для отражения в бухгалтерском учете </w:t>
      </w:r>
      <w:r w:rsidRPr="008D1B94">
        <w:rPr>
          <w:rFonts w:ascii="Times New Roman" w:hAnsi="Times New Roman"/>
          <w:sz w:val="24"/>
          <w:szCs w:val="24"/>
          <w:lang w:eastAsia="en-US"/>
        </w:rPr>
        <w:t xml:space="preserve">в </w:t>
      </w:r>
      <w:r w:rsidR="00874E93" w:rsidRPr="008D1B94">
        <w:rPr>
          <w:rFonts w:ascii="Times New Roman" w:hAnsi="Times New Roman"/>
          <w:sz w:val="24"/>
          <w:szCs w:val="24"/>
          <w:lang w:eastAsia="en-US"/>
        </w:rPr>
        <w:t xml:space="preserve">соответствии с </w:t>
      </w:r>
      <w:r w:rsidRPr="008D1B94">
        <w:rPr>
          <w:rFonts w:ascii="Times New Roman" w:hAnsi="Times New Roman"/>
          <w:sz w:val="24"/>
          <w:szCs w:val="24"/>
          <w:lang w:eastAsia="en-US"/>
        </w:rPr>
        <w:t xml:space="preserve">утвержденным </w:t>
      </w:r>
      <w:r w:rsidR="00874E93" w:rsidRPr="008D1B94">
        <w:rPr>
          <w:rFonts w:ascii="Times New Roman" w:hAnsi="Times New Roman"/>
          <w:sz w:val="24"/>
          <w:szCs w:val="24"/>
          <w:lang w:eastAsia="en-US"/>
        </w:rPr>
        <w:t>графиком документооборота</w:t>
      </w:r>
      <w:r w:rsidRPr="008D1B94">
        <w:rPr>
          <w:rFonts w:ascii="Times New Roman" w:hAnsi="Times New Roman"/>
          <w:sz w:val="24"/>
          <w:szCs w:val="24"/>
          <w:lang w:eastAsia="en-US"/>
        </w:rPr>
        <w:t xml:space="preserve"> отражены в Приложении</w:t>
      </w:r>
      <w:r w:rsidR="00A00379" w:rsidRPr="008D1B94">
        <w:rPr>
          <w:rFonts w:ascii="Times New Roman CYR" w:hAnsi="Times New Roman CYR" w:cs="Times New Roman CYR"/>
          <w:sz w:val="24"/>
          <w:szCs w:val="24"/>
        </w:rPr>
        <w:t>(Приложение № 13</w:t>
      </w:r>
      <w:r w:rsidR="00874E93" w:rsidRPr="008D1B94">
        <w:rPr>
          <w:rFonts w:ascii="Times New Roman CYR" w:hAnsi="Times New Roman CYR" w:cs="Times New Roman CYR"/>
          <w:sz w:val="24"/>
          <w:szCs w:val="24"/>
        </w:rPr>
        <w:t xml:space="preserve"> к настоящей Учетной политике).</w:t>
      </w:r>
    </w:p>
    <w:p w:rsidR="009676A3" w:rsidRPr="0072209E" w:rsidRDefault="009676A3" w:rsidP="00A221F4">
      <w:pPr>
        <w:pStyle w:val="ae"/>
        <w:widowControl w:val="0"/>
        <w:numPr>
          <w:ilvl w:val="0"/>
          <w:numId w:val="8"/>
        </w:numPr>
        <w:autoSpaceDE w:val="0"/>
        <w:autoSpaceDN w:val="0"/>
        <w:adjustRightInd w:val="0"/>
        <w:ind w:left="0" w:firstLine="709"/>
        <w:jc w:val="both"/>
        <w:rPr>
          <w:rFonts w:ascii="Times New Roman CYR" w:hAnsi="Times New Roman CYR" w:cs="Times New Roman CYR"/>
          <w:sz w:val="24"/>
          <w:szCs w:val="24"/>
        </w:rPr>
      </w:pPr>
      <w:r w:rsidRPr="0072209E">
        <w:rPr>
          <w:rFonts w:ascii="Times New Roman CYR" w:hAnsi="Times New Roman CYR" w:cs="Times New Roman CYR"/>
          <w:sz w:val="24"/>
          <w:szCs w:val="24"/>
        </w:rPr>
        <w:t>Данные проверенных и принятых к учету первичных документов систематизируются в хронологическом порядке и отражаются накопительным способом в регистрах бухгалтерского учета, составленных по унифицированным формам. Периодичность формирования регистров бюджетного учета на бумажных носителях осуществляется с учетом комплексной автоматизации бюджетного учета.Список журналов операций</w:t>
      </w:r>
      <w:r w:rsidR="000144FF" w:rsidRPr="0072209E">
        <w:rPr>
          <w:rFonts w:ascii="Times New Roman CYR" w:hAnsi="Times New Roman CYR" w:cs="Times New Roman CYR"/>
          <w:sz w:val="24"/>
          <w:szCs w:val="24"/>
        </w:rPr>
        <w:t>,</w:t>
      </w:r>
      <w:r w:rsidRPr="0072209E">
        <w:rPr>
          <w:rFonts w:ascii="Times New Roman CYR" w:hAnsi="Times New Roman CYR" w:cs="Times New Roman CYR"/>
          <w:sz w:val="24"/>
          <w:szCs w:val="24"/>
        </w:rPr>
        <w:t xml:space="preserve"> формируемых учреждением.(Приложение №14 к настоящей Учетной политике)</w:t>
      </w:r>
    </w:p>
    <w:p w:rsidR="00874E93" w:rsidRPr="0072209E" w:rsidRDefault="00874E93" w:rsidP="00A221F4">
      <w:pPr>
        <w:pStyle w:val="ae"/>
        <w:numPr>
          <w:ilvl w:val="0"/>
          <w:numId w:val="8"/>
        </w:numPr>
        <w:ind w:left="0" w:firstLine="709"/>
        <w:jc w:val="both"/>
        <w:rPr>
          <w:rFonts w:ascii="Times New Roman" w:hAnsi="Times New Roman"/>
          <w:sz w:val="24"/>
          <w:szCs w:val="24"/>
          <w:lang w:eastAsia="en-US"/>
        </w:rPr>
      </w:pPr>
      <w:r w:rsidRPr="0072209E">
        <w:rPr>
          <w:rFonts w:ascii="Times New Roman" w:hAnsi="Times New Roman"/>
          <w:sz w:val="24"/>
          <w:szCs w:val="24"/>
          <w:lang w:eastAsia="en-US"/>
        </w:rPr>
        <w:t>Деятельность постоянно действующей комиссии по принятию, оценке и выбытию активов осуществляется в соответствии с Положением о комиссии по принятию, оценке и выбытию активов</w:t>
      </w:r>
      <w:r w:rsidR="002F7973" w:rsidRPr="0072209E">
        <w:rPr>
          <w:rFonts w:ascii="Times New Roman" w:hAnsi="Times New Roman"/>
          <w:sz w:val="24"/>
          <w:szCs w:val="24"/>
          <w:lang w:eastAsia="en-US"/>
        </w:rPr>
        <w:t>.</w:t>
      </w:r>
      <w:r w:rsidRPr="0072209E">
        <w:rPr>
          <w:rFonts w:ascii="Times New Roman" w:hAnsi="Times New Roman"/>
          <w:sz w:val="24"/>
          <w:szCs w:val="24"/>
          <w:lang w:eastAsia="en-US"/>
        </w:rPr>
        <w:t>(</w:t>
      </w:r>
      <w:r w:rsidR="00A00379" w:rsidRPr="0072209E">
        <w:rPr>
          <w:rFonts w:ascii="Times New Roman" w:hAnsi="Times New Roman"/>
          <w:sz w:val="24"/>
          <w:szCs w:val="24"/>
          <w:lang w:eastAsia="en-US"/>
        </w:rPr>
        <w:t>Приложение № 15</w:t>
      </w:r>
      <w:r w:rsidRPr="0072209E">
        <w:rPr>
          <w:rFonts w:ascii="Times New Roman" w:hAnsi="Times New Roman"/>
          <w:sz w:val="24"/>
          <w:szCs w:val="24"/>
          <w:lang w:eastAsia="en-US"/>
        </w:rPr>
        <w:t xml:space="preserve"> к настоящей Учетной политике)</w:t>
      </w:r>
    </w:p>
    <w:p w:rsidR="006C3B39" w:rsidRPr="0072209E" w:rsidRDefault="00C73D67" w:rsidP="00A221F4">
      <w:pPr>
        <w:pStyle w:val="ae"/>
        <w:widowControl w:val="0"/>
        <w:numPr>
          <w:ilvl w:val="0"/>
          <w:numId w:val="8"/>
        </w:numPr>
        <w:autoSpaceDE w:val="0"/>
        <w:autoSpaceDN w:val="0"/>
        <w:adjustRightInd w:val="0"/>
        <w:ind w:left="0" w:firstLine="709"/>
        <w:jc w:val="both"/>
        <w:rPr>
          <w:rFonts w:ascii="Times New Roman CYR" w:hAnsi="Times New Roman CYR" w:cs="Times New Roman CYR"/>
          <w:sz w:val="24"/>
          <w:szCs w:val="24"/>
        </w:rPr>
      </w:pPr>
      <w:r w:rsidRPr="0072209E">
        <w:rPr>
          <w:rFonts w:ascii="Times New Roman CYR" w:hAnsi="Times New Roman CYR" w:cs="Times New Roman CYR"/>
          <w:sz w:val="24"/>
          <w:szCs w:val="24"/>
        </w:rPr>
        <w:t xml:space="preserve">В целях обеспечения достоверности данных бухгалтерского учета и отчетности инвентаризация имущества, финансовых активов и обязательств учреждения производится в установленные сроки в соответствии с </w:t>
      </w:r>
      <w:r w:rsidR="006934D6" w:rsidRPr="0072209E">
        <w:rPr>
          <w:rFonts w:ascii="Times New Roman CYR" w:hAnsi="Times New Roman CYR" w:cs="Times New Roman CYR"/>
          <w:sz w:val="24"/>
          <w:szCs w:val="24"/>
        </w:rPr>
        <w:t>Федеральным закономот 06</w:t>
      </w:r>
      <w:r w:rsidR="00C11B45">
        <w:rPr>
          <w:rFonts w:ascii="Times New Roman CYR" w:hAnsi="Times New Roman CYR" w:cs="Times New Roman CYR"/>
          <w:sz w:val="24"/>
          <w:szCs w:val="24"/>
        </w:rPr>
        <w:t xml:space="preserve"> декабря </w:t>
      </w:r>
      <w:r w:rsidR="006934D6" w:rsidRPr="0072209E">
        <w:rPr>
          <w:rFonts w:ascii="Times New Roman CYR" w:hAnsi="Times New Roman CYR" w:cs="Times New Roman CYR"/>
          <w:sz w:val="24"/>
          <w:szCs w:val="24"/>
        </w:rPr>
        <w:t>2011г</w:t>
      </w:r>
      <w:r w:rsidR="00C11B45">
        <w:rPr>
          <w:rFonts w:ascii="Times New Roman CYR" w:hAnsi="Times New Roman CYR" w:cs="Times New Roman CYR"/>
          <w:sz w:val="24"/>
          <w:szCs w:val="24"/>
        </w:rPr>
        <w:t>ода</w:t>
      </w:r>
      <w:r w:rsidR="006934D6" w:rsidRPr="0072209E">
        <w:rPr>
          <w:rFonts w:ascii="Times New Roman CYR" w:hAnsi="Times New Roman CYR" w:cs="Times New Roman CYR"/>
          <w:sz w:val="24"/>
          <w:szCs w:val="24"/>
        </w:rPr>
        <w:t xml:space="preserve"> № 402</w:t>
      </w:r>
      <w:r w:rsidRPr="0072209E">
        <w:rPr>
          <w:rFonts w:ascii="Times New Roman CYR" w:hAnsi="Times New Roman CYR" w:cs="Times New Roman CYR"/>
          <w:sz w:val="24"/>
          <w:szCs w:val="24"/>
        </w:rPr>
        <w:t>-ФЗ «О бухгалтерском учете»</w:t>
      </w:r>
      <w:r w:rsidR="00F7093F" w:rsidRPr="0072209E">
        <w:rPr>
          <w:rFonts w:ascii="Times New Roman CYR" w:hAnsi="Times New Roman CYR" w:cs="Times New Roman CYR"/>
          <w:sz w:val="24"/>
          <w:szCs w:val="24"/>
        </w:rPr>
        <w:t>, в соответствии с П</w:t>
      </w:r>
      <w:r w:rsidR="00AD288E" w:rsidRPr="0072209E">
        <w:rPr>
          <w:rFonts w:ascii="Times New Roman CYR" w:hAnsi="Times New Roman CYR" w:cs="Times New Roman CYR"/>
          <w:sz w:val="24"/>
          <w:szCs w:val="24"/>
        </w:rPr>
        <w:t>орядком проведения</w:t>
      </w:r>
      <w:r w:rsidR="00F7093F" w:rsidRPr="0072209E">
        <w:rPr>
          <w:rFonts w:ascii="Times New Roman CYR" w:hAnsi="Times New Roman CYR" w:cs="Times New Roman CYR"/>
          <w:sz w:val="24"/>
          <w:szCs w:val="24"/>
        </w:rPr>
        <w:t xml:space="preserve"> инвентаризации имущества</w:t>
      </w:r>
      <w:r w:rsidR="00AD288E" w:rsidRPr="0072209E">
        <w:rPr>
          <w:rFonts w:ascii="Times New Roman CYR" w:hAnsi="Times New Roman CYR" w:cs="Times New Roman CYR"/>
          <w:sz w:val="24"/>
          <w:szCs w:val="24"/>
        </w:rPr>
        <w:t>, финансовых активов</w:t>
      </w:r>
      <w:r w:rsidR="00F7093F" w:rsidRPr="0072209E">
        <w:rPr>
          <w:rFonts w:ascii="Times New Roman CYR" w:hAnsi="Times New Roman CYR" w:cs="Times New Roman CYR"/>
          <w:sz w:val="24"/>
          <w:szCs w:val="24"/>
        </w:rPr>
        <w:t xml:space="preserve"> и обязательств учреждения</w:t>
      </w:r>
      <w:r w:rsidR="002F7973" w:rsidRPr="0072209E">
        <w:rPr>
          <w:rFonts w:ascii="Times New Roman CYR" w:hAnsi="Times New Roman CYR" w:cs="Times New Roman CYR"/>
          <w:sz w:val="24"/>
          <w:szCs w:val="24"/>
        </w:rPr>
        <w:t>.</w:t>
      </w:r>
      <w:r w:rsidR="00540C3A" w:rsidRPr="0072209E">
        <w:rPr>
          <w:rFonts w:ascii="Times New Roman CYR" w:hAnsi="Times New Roman CYR" w:cs="Times New Roman CYR"/>
          <w:sz w:val="24"/>
          <w:szCs w:val="24"/>
        </w:rPr>
        <w:t>(</w:t>
      </w:r>
      <w:r w:rsidR="00926400" w:rsidRPr="0072209E">
        <w:rPr>
          <w:rFonts w:ascii="Times New Roman CYR" w:hAnsi="Times New Roman CYR" w:cs="Times New Roman CYR"/>
          <w:sz w:val="24"/>
          <w:szCs w:val="24"/>
        </w:rPr>
        <w:t>Приложени</w:t>
      </w:r>
      <w:r w:rsidR="00C11B45">
        <w:rPr>
          <w:rFonts w:ascii="Times New Roman CYR" w:hAnsi="Times New Roman CYR" w:cs="Times New Roman CYR"/>
          <w:sz w:val="24"/>
          <w:szCs w:val="24"/>
        </w:rPr>
        <w:t>е</w:t>
      </w:r>
      <w:r w:rsidRPr="0072209E">
        <w:rPr>
          <w:rFonts w:ascii="Times New Roman CYR" w:hAnsi="Times New Roman CYR" w:cs="Times New Roman CYR"/>
          <w:sz w:val="24"/>
          <w:szCs w:val="24"/>
        </w:rPr>
        <w:t>№ 1</w:t>
      </w:r>
      <w:r w:rsidR="00A00379" w:rsidRPr="0072209E">
        <w:rPr>
          <w:rFonts w:ascii="Times New Roman CYR" w:hAnsi="Times New Roman CYR" w:cs="Times New Roman CYR"/>
          <w:sz w:val="24"/>
          <w:szCs w:val="24"/>
        </w:rPr>
        <w:t>6</w:t>
      </w:r>
      <w:r w:rsidR="00874E93" w:rsidRPr="0072209E">
        <w:rPr>
          <w:rFonts w:ascii="Times New Roman CYR" w:hAnsi="Times New Roman CYR" w:cs="Times New Roman CYR"/>
          <w:sz w:val="24"/>
          <w:szCs w:val="24"/>
        </w:rPr>
        <w:t xml:space="preserve"> к настоящей Учетной политике</w:t>
      </w:r>
      <w:r w:rsidR="00540C3A" w:rsidRPr="0072209E">
        <w:rPr>
          <w:rFonts w:ascii="Times New Roman CYR" w:hAnsi="Times New Roman CYR" w:cs="Times New Roman CYR"/>
          <w:sz w:val="24"/>
          <w:szCs w:val="24"/>
        </w:rPr>
        <w:t>)</w:t>
      </w:r>
      <w:r w:rsidR="00C11B45">
        <w:rPr>
          <w:rFonts w:ascii="Times New Roman CYR" w:hAnsi="Times New Roman CYR" w:cs="Times New Roman CYR"/>
          <w:sz w:val="24"/>
          <w:szCs w:val="24"/>
        </w:rPr>
        <w:t xml:space="preserve">; в соответствии с Порядком проведения инвентаризации активов, обязательств, имущества, учитываемого на забалансовых счетах, и иных объектов учета </w:t>
      </w:r>
      <w:r w:rsidR="00C11B45" w:rsidRPr="0072209E">
        <w:rPr>
          <w:rFonts w:ascii="Times New Roman CYR" w:hAnsi="Times New Roman CYR" w:cs="Times New Roman CYR"/>
          <w:sz w:val="24"/>
          <w:szCs w:val="24"/>
        </w:rPr>
        <w:t>(Приложени</w:t>
      </w:r>
      <w:r w:rsidR="00C11B45">
        <w:rPr>
          <w:rFonts w:ascii="Times New Roman CYR" w:hAnsi="Times New Roman CYR" w:cs="Times New Roman CYR"/>
          <w:sz w:val="24"/>
          <w:szCs w:val="24"/>
        </w:rPr>
        <w:t>е</w:t>
      </w:r>
      <w:r w:rsidR="00C11B45" w:rsidRPr="0072209E">
        <w:rPr>
          <w:rFonts w:ascii="Times New Roman CYR" w:hAnsi="Times New Roman CYR" w:cs="Times New Roman CYR"/>
          <w:sz w:val="24"/>
          <w:szCs w:val="24"/>
        </w:rPr>
        <w:t xml:space="preserve"> № 1</w:t>
      </w:r>
      <w:r w:rsidR="00C11B45">
        <w:rPr>
          <w:rFonts w:ascii="Times New Roman CYR" w:hAnsi="Times New Roman CYR" w:cs="Times New Roman CYR"/>
          <w:sz w:val="24"/>
          <w:szCs w:val="24"/>
        </w:rPr>
        <w:t>7</w:t>
      </w:r>
      <w:r w:rsidR="00C11B45" w:rsidRPr="0072209E">
        <w:rPr>
          <w:rFonts w:ascii="Times New Roman CYR" w:hAnsi="Times New Roman CYR" w:cs="Times New Roman CYR"/>
          <w:sz w:val="24"/>
          <w:szCs w:val="24"/>
        </w:rPr>
        <w:t xml:space="preserve"> к настоящей Учетной политике)</w:t>
      </w:r>
      <w:r w:rsidR="009B6244">
        <w:rPr>
          <w:rFonts w:ascii="Times New Roman CYR" w:hAnsi="Times New Roman CYR" w:cs="Times New Roman CYR"/>
          <w:sz w:val="24"/>
          <w:szCs w:val="24"/>
        </w:rPr>
        <w:t>. Состав инвентаризационной комиссии представлен в приложении №19 к настоящей Учетной политике. Состав комиссии по поступлению и выбытию нефинансовых активов представлен в приложении №24 к настоящей Учетной политике.</w:t>
      </w:r>
    </w:p>
    <w:p w:rsidR="000044C7" w:rsidRPr="0072209E" w:rsidRDefault="000044C7" w:rsidP="00A221F4">
      <w:pPr>
        <w:pStyle w:val="ae"/>
        <w:widowControl w:val="0"/>
        <w:numPr>
          <w:ilvl w:val="0"/>
          <w:numId w:val="8"/>
        </w:numPr>
        <w:autoSpaceDE w:val="0"/>
        <w:autoSpaceDN w:val="0"/>
        <w:adjustRightInd w:val="0"/>
        <w:ind w:left="0" w:firstLine="709"/>
        <w:jc w:val="both"/>
        <w:rPr>
          <w:rFonts w:ascii="Times New Roman CYR" w:hAnsi="Times New Roman CYR" w:cs="Times New Roman CYR"/>
          <w:sz w:val="24"/>
          <w:szCs w:val="24"/>
        </w:rPr>
      </w:pPr>
      <w:r w:rsidRPr="0072209E">
        <w:rPr>
          <w:rFonts w:ascii="Times New Roman CYR" w:hAnsi="Times New Roman CYR" w:cs="Times New Roman CYR"/>
          <w:sz w:val="24"/>
          <w:szCs w:val="24"/>
        </w:rPr>
        <w:t>Обеспечение внутреннего контроля в учреждении осу</w:t>
      </w:r>
      <w:r w:rsidR="004222FB">
        <w:rPr>
          <w:rFonts w:ascii="Times New Roman CYR" w:hAnsi="Times New Roman CYR" w:cs="Times New Roman CYR"/>
          <w:sz w:val="24"/>
          <w:szCs w:val="24"/>
        </w:rPr>
        <w:t>ществляется в соответствии с Порядком организации и обеспечения (осуществления)</w:t>
      </w:r>
      <w:r w:rsidRPr="0072209E">
        <w:rPr>
          <w:rFonts w:ascii="Times New Roman CYR" w:hAnsi="Times New Roman CYR" w:cs="Times New Roman CYR"/>
          <w:sz w:val="24"/>
          <w:szCs w:val="24"/>
        </w:rPr>
        <w:t xml:space="preserve"> внутренне</w:t>
      </w:r>
      <w:r w:rsidR="004222FB">
        <w:rPr>
          <w:rFonts w:ascii="Times New Roman CYR" w:hAnsi="Times New Roman CYR" w:cs="Times New Roman CYR"/>
          <w:sz w:val="24"/>
          <w:szCs w:val="24"/>
        </w:rPr>
        <w:t>го</w:t>
      </w:r>
      <w:r w:rsidRPr="0072209E">
        <w:rPr>
          <w:rFonts w:ascii="Times New Roman CYR" w:hAnsi="Times New Roman CYR" w:cs="Times New Roman CYR"/>
          <w:sz w:val="24"/>
          <w:szCs w:val="24"/>
        </w:rPr>
        <w:t xml:space="preserve"> контрол</w:t>
      </w:r>
      <w:r w:rsidR="004222FB">
        <w:rPr>
          <w:rFonts w:ascii="Times New Roman CYR" w:hAnsi="Times New Roman CYR" w:cs="Times New Roman CYR"/>
          <w:sz w:val="24"/>
          <w:szCs w:val="24"/>
        </w:rPr>
        <w:t>я</w:t>
      </w:r>
      <w:r w:rsidR="000144FF" w:rsidRPr="0072209E">
        <w:rPr>
          <w:rFonts w:ascii="Times New Roman CYR" w:hAnsi="Times New Roman CYR" w:cs="Times New Roman CYR"/>
          <w:sz w:val="24"/>
          <w:szCs w:val="24"/>
        </w:rPr>
        <w:t xml:space="preserve">. </w:t>
      </w:r>
      <w:r w:rsidR="00A00379" w:rsidRPr="0072209E">
        <w:rPr>
          <w:rFonts w:ascii="Times New Roman CYR" w:hAnsi="Times New Roman CYR" w:cs="Times New Roman CYR"/>
          <w:sz w:val="24"/>
          <w:szCs w:val="24"/>
        </w:rPr>
        <w:t>(Приложение № 1</w:t>
      </w:r>
      <w:r w:rsidR="00C11B45">
        <w:rPr>
          <w:rFonts w:ascii="Times New Roman CYR" w:hAnsi="Times New Roman CYR" w:cs="Times New Roman CYR"/>
          <w:sz w:val="24"/>
          <w:szCs w:val="24"/>
        </w:rPr>
        <w:t>8</w:t>
      </w:r>
      <w:r w:rsidR="00874E93" w:rsidRPr="0072209E">
        <w:rPr>
          <w:rFonts w:ascii="Times New Roman CYR" w:hAnsi="Times New Roman CYR" w:cs="Times New Roman CYR"/>
          <w:sz w:val="24"/>
          <w:szCs w:val="24"/>
        </w:rPr>
        <w:t xml:space="preserve"> к настоящей Учетной политике</w:t>
      </w:r>
      <w:r w:rsidRPr="0072209E">
        <w:rPr>
          <w:rFonts w:ascii="Times New Roman CYR" w:hAnsi="Times New Roman CYR" w:cs="Times New Roman CYR"/>
          <w:sz w:val="24"/>
          <w:szCs w:val="24"/>
        </w:rPr>
        <w:t>)</w:t>
      </w:r>
    </w:p>
    <w:p w:rsidR="0048767E" w:rsidRPr="0072209E" w:rsidRDefault="009638F0" w:rsidP="00A221F4">
      <w:pPr>
        <w:pStyle w:val="ae"/>
        <w:widowControl w:val="0"/>
        <w:numPr>
          <w:ilvl w:val="0"/>
          <w:numId w:val="8"/>
        </w:numPr>
        <w:autoSpaceDE w:val="0"/>
        <w:autoSpaceDN w:val="0"/>
        <w:adjustRightInd w:val="0"/>
        <w:ind w:left="0" w:firstLine="709"/>
        <w:jc w:val="both"/>
        <w:rPr>
          <w:rFonts w:ascii="Times New Roman CYR" w:hAnsi="Times New Roman CYR" w:cs="Times New Roman CYR"/>
          <w:sz w:val="24"/>
          <w:szCs w:val="24"/>
        </w:rPr>
      </w:pPr>
      <w:r w:rsidRPr="0072209E">
        <w:rPr>
          <w:rFonts w:ascii="Times New Roman CYR" w:hAnsi="Times New Roman CYR" w:cs="Times New Roman CYR"/>
          <w:sz w:val="24"/>
          <w:szCs w:val="24"/>
        </w:rPr>
        <w:t xml:space="preserve">Методы оценки объектов бухгалтерского учета, порядок признания (постановки на учет) и прекращения признания (выбытия из учета) объектов бухгалтерского учета осуществляются в соответствии с требованиями СГС «Концептуальные основы бухгалтерского учета и отчетности организаций государственного сектора» и Порядком признания и </w:t>
      </w:r>
      <w:r w:rsidR="005F2D97" w:rsidRPr="0072209E">
        <w:rPr>
          <w:rFonts w:ascii="Times New Roman CYR" w:hAnsi="Times New Roman CYR" w:cs="Times New Roman CYR"/>
          <w:sz w:val="24"/>
          <w:szCs w:val="24"/>
        </w:rPr>
        <w:t>м</w:t>
      </w:r>
      <w:r w:rsidRPr="0072209E">
        <w:rPr>
          <w:rFonts w:ascii="Times New Roman CYR" w:hAnsi="Times New Roman CYR" w:cs="Times New Roman CYR"/>
          <w:sz w:val="24"/>
          <w:szCs w:val="24"/>
        </w:rPr>
        <w:t>етоды оценки объектов бухгалтерского учета.</w:t>
      </w:r>
      <w:r w:rsidR="005F2D97" w:rsidRPr="0072209E">
        <w:rPr>
          <w:rFonts w:ascii="Times New Roman CYR" w:hAnsi="Times New Roman CYR" w:cs="Times New Roman CYR"/>
          <w:sz w:val="24"/>
          <w:szCs w:val="24"/>
        </w:rPr>
        <w:t>(Приложение №2</w:t>
      </w:r>
      <w:r w:rsidR="00C11B45">
        <w:rPr>
          <w:rFonts w:ascii="Times New Roman CYR" w:hAnsi="Times New Roman CYR" w:cs="Times New Roman CYR"/>
          <w:sz w:val="24"/>
          <w:szCs w:val="24"/>
        </w:rPr>
        <w:t>5</w:t>
      </w:r>
      <w:r w:rsidR="005F2D97" w:rsidRPr="0072209E">
        <w:rPr>
          <w:rFonts w:ascii="Times New Roman CYR" w:hAnsi="Times New Roman CYR" w:cs="Times New Roman CYR"/>
          <w:sz w:val="24"/>
          <w:szCs w:val="24"/>
        </w:rPr>
        <w:t xml:space="preserve"> к настоящей Учетной политике)</w:t>
      </w:r>
    </w:p>
    <w:p w:rsidR="00B86C8A" w:rsidRPr="0072209E" w:rsidRDefault="00B86C8A" w:rsidP="00A221F4">
      <w:pPr>
        <w:pStyle w:val="ae"/>
        <w:widowControl w:val="0"/>
        <w:numPr>
          <w:ilvl w:val="0"/>
          <w:numId w:val="8"/>
        </w:numPr>
        <w:autoSpaceDE w:val="0"/>
        <w:autoSpaceDN w:val="0"/>
        <w:adjustRightInd w:val="0"/>
        <w:ind w:left="0" w:firstLine="709"/>
        <w:jc w:val="both"/>
        <w:rPr>
          <w:rFonts w:ascii="Times New Roman CYR" w:hAnsi="Times New Roman CYR" w:cs="Times New Roman CYR"/>
          <w:sz w:val="24"/>
          <w:szCs w:val="24"/>
        </w:rPr>
      </w:pPr>
      <w:r w:rsidRPr="0072209E">
        <w:rPr>
          <w:rFonts w:ascii="Times New Roman CYR" w:hAnsi="Times New Roman CYR" w:cs="Times New Roman CYR"/>
          <w:sz w:val="24"/>
          <w:szCs w:val="24"/>
        </w:rPr>
        <w:t>Признание событий после отчетной даты и отражение информации о них в отчетности осуществляются в соответствии с требованиями СГС «События после отчетной даты» и</w:t>
      </w:r>
      <w:r w:rsidR="009B6244">
        <w:rPr>
          <w:rFonts w:ascii="Times New Roman CYR" w:hAnsi="Times New Roman CYR" w:cs="Times New Roman CYR"/>
          <w:sz w:val="24"/>
          <w:szCs w:val="24"/>
        </w:rPr>
        <w:t xml:space="preserve"> </w:t>
      </w:r>
      <w:r w:rsidRPr="0072209E">
        <w:rPr>
          <w:rFonts w:ascii="Times New Roman CYR" w:hAnsi="Times New Roman CYR" w:cs="Times New Roman CYR"/>
          <w:sz w:val="24"/>
          <w:szCs w:val="24"/>
        </w:rPr>
        <w:t>Порядком признания в учете событий после отчетной даты и раскрытия информации об этих событиях в отчетности</w:t>
      </w:r>
      <w:r w:rsidR="000144FF" w:rsidRPr="0072209E">
        <w:rPr>
          <w:rFonts w:ascii="Times New Roman CYR" w:hAnsi="Times New Roman CYR" w:cs="Times New Roman CYR"/>
          <w:sz w:val="24"/>
          <w:szCs w:val="24"/>
        </w:rPr>
        <w:t xml:space="preserve">. </w:t>
      </w:r>
      <w:r w:rsidRPr="0072209E">
        <w:rPr>
          <w:rFonts w:ascii="Times New Roman CYR" w:hAnsi="Times New Roman CYR" w:cs="Times New Roman CYR"/>
          <w:sz w:val="24"/>
          <w:szCs w:val="24"/>
        </w:rPr>
        <w:t>(Приложение № 2</w:t>
      </w:r>
      <w:r w:rsidR="00C11B45">
        <w:rPr>
          <w:rFonts w:ascii="Times New Roman CYR" w:hAnsi="Times New Roman CYR" w:cs="Times New Roman CYR"/>
          <w:sz w:val="24"/>
          <w:szCs w:val="24"/>
        </w:rPr>
        <w:t>6</w:t>
      </w:r>
      <w:r w:rsidRPr="0072209E">
        <w:rPr>
          <w:rFonts w:ascii="Times New Roman CYR" w:hAnsi="Times New Roman CYR" w:cs="Times New Roman CYR"/>
          <w:sz w:val="24"/>
          <w:szCs w:val="24"/>
        </w:rPr>
        <w:t xml:space="preserve"> к настоящей Учетной политике)</w:t>
      </w:r>
    </w:p>
    <w:p w:rsidR="00127D68" w:rsidRPr="00A221F4" w:rsidRDefault="00127D68" w:rsidP="00FF0B53">
      <w:pPr>
        <w:pStyle w:val="ae"/>
        <w:widowControl w:val="0"/>
        <w:numPr>
          <w:ilvl w:val="0"/>
          <w:numId w:val="8"/>
        </w:numPr>
        <w:autoSpaceDE w:val="0"/>
        <w:autoSpaceDN w:val="0"/>
        <w:adjustRightInd w:val="0"/>
        <w:ind w:left="0" w:firstLine="709"/>
        <w:jc w:val="both"/>
        <w:rPr>
          <w:rFonts w:ascii="Times New Roman CYR" w:hAnsi="Times New Roman CYR" w:cs="Times New Roman CYR"/>
          <w:sz w:val="24"/>
          <w:szCs w:val="24"/>
        </w:rPr>
      </w:pPr>
      <w:r w:rsidRPr="00A221F4">
        <w:rPr>
          <w:rFonts w:ascii="Times New Roman" w:hAnsi="Times New Roman"/>
          <w:sz w:val="24"/>
          <w:szCs w:val="24"/>
        </w:rPr>
        <w:lastRenderedPageBreak/>
        <w:t>Хранение первичных документов и бухгалтерских регистров учреждения осуществляется в течение сроков, установленных разд</w:t>
      </w:r>
      <w:r w:rsidR="0087615B" w:rsidRPr="00A221F4">
        <w:rPr>
          <w:rFonts w:ascii="Times New Roman" w:hAnsi="Times New Roman"/>
          <w:sz w:val="24"/>
          <w:szCs w:val="24"/>
        </w:rPr>
        <w:t>елом</w:t>
      </w:r>
      <w:r w:rsidRPr="00A221F4">
        <w:rPr>
          <w:rFonts w:ascii="Times New Roman" w:hAnsi="Times New Roman"/>
          <w:sz w:val="24"/>
          <w:szCs w:val="24"/>
        </w:rPr>
        <w:t xml:space="preserve"> 4 Перечня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 утвержденного Приказом</w:t>
      </w:r>
      <w:r w:rsidR="00806AA3">
        <w:rPr>
          <w:rFonts w:ascii="Times New Roman" w:hAnsi="Times New Roman"/>
          <w:sz w:val="24"/>
          <w:szCs w:val="24"/>
        </w:rPr>
        <w:t xml:space="preserve"> </w:t>
      </w:r>
      <w:r w:rsidR="0087615B" w:rsidRPr="00A221F4">
        <w:rPr>
          <w:rFonts w:ascii="Times New Roman" w:hAnsi="Times New Roman"/>
          <w:sz w:val="24"/>
          <w:szCs w:val="24"/>
        </w:rPr>
        <w:t>Росархива</w:t>
      </w:r>
      <w:r w:rsidRPr="00A221F4">
        <w:rPr>
          <w:rFonts w:ascii="Times New Roman" w:hAnsi="Times New Roman"/>
          <w:sz w:val="24"/>
          <w:szCs w:val="24"/>
        </w:rPr>
        <w:t xml:space="preserve"> от 2</w:t>
      </w:r>
      <w:r w:rsidR="0087615B" w:rsidRPr="00A221F4">
        <w:rPr>
          <w:rFonts w:ascii="Times New Roman" w:hAnsi="Times New Roman"/>
          <w:sz w:val="24"/>
          <w:szCs w:val="24"/>
        </w:rPr>
        <w:t>0</w:t>
      </w:r>
      <w:r w:rsidRPr="00A221F4">
        <w:rPr>
          <w:rFonts w:ascii="Times New Roman" w:hAnsi="Times New Roman"/>
          <w:sz w:val="24"/>
          <w:szCs w:val="24"/>
        </w:rPr>
        <w:t>.</w:t>
      </w:r>
      <w:r w:rsidR="0087615B" w:rsidRPr="00A221F4">
        <w:rPr>
          <w:rFonts w:ascii="Times New Roman" w:hAnsi="Times New Roman"/>
          <w:sz w:val="24"/>
          <w:szCs w:val="24"/>
        </w:rPr>
        <w:t>12</w:t>
      </w:r>
      <w:r w:rsidRPr="00A221F4">
        <w:rPr>
          <w:rFonts w:ascii="Times New Roman" w:hAnsi="Times New Roman"/>
          <w:sz w:val="24"/>
          <w:szCs w:val="24"/>
        </w:rPr>
        <w:t>.201</w:t>
      </w:r>
      <w:r w:rsidR="0087615B" w:rsidRPr="00A221F4">
        <w:rPr>
          <w:rFonts w:ascii="Times New Roman" w:hAnsi="Times New Roman"/>
          <w:sz w:val="24"/>
          <w:szCs w:val="24"/>
        </w:rPr>
        <w:t>9</w:t>
      </w:r>
      <w:r w:rsidRPr="00A221F4">
        <w:rPr>
          <w:rFonts w:ascii="Times New Roman" w:hAnsi="Times New Roman"/>
          <w:sz w:val="24"/>
          <w:szCs w:val="24"/>
        </w:rPr>
        <w:t xml:space="preserve"> № </w:t>
      </w:r>
      <w:r w:rsidR="0087615B" w:rsidRPr="00A221F4">
        <w:rPr>
          <w:rFonts w:ascii="Times New Roman" w:hAnsi="Times New Roman"/>
          <w:sz w:val="24"/>
          <w:szCs w:val="24"/>
        </w:rPr>
        <w:t>236</w:t>
      </w:r>
      <w:r w:rsidRPr="00A221F4">
        <w:rPr>
          <w:rFonts w:ascii="Times New Roman" w:hAnsi="Times New Roman"/>
          <w:sz w:val="24"/>
          <w:szCs w:val="24"/>
        </w:rPr>
        <w:t>:</w:t>
      </w:r>
    </w:p>
    <w:p w:rsidR="00127D68" w:rsidRPr="00CB2EFB" w:rsidRDefault="00127D68" w:rsidP="00FF0B53">
      <w:pPr>
        <w:widowControl w:val="0"/>
        <w:autoSpaceDE w:val="0"/>
        <w:autoSpaceDN w:val="0"/>
        <w:ind w:firstLine="709"/>
        <w:jc w:val="both"/>
        <w:rPr>
          <w:rFonts w:ascii="Times New Roman" w:hAnsi="Times New Roman"/>
          <w:sz w:val="24"/>
          <w:szCs w:val="24"/>
        </w:rPr>
      </w:pPr>
      <w:r w:rsidRPr="00CB2EFB">
        <w:rPr>
          <w:rFonts w:ascii="Times New Roman" w:hAnsi="Times New Roman"/>
          <w:sz w:val="24"/>
          <w:szCs w:val="24"/>
        </w:rPr>
        <w:t>- годовая отчетность – постоянно</w:t>
      </w:r>
      <w:r w:rsidR="00426C33" w:rsidRPr="00CB2EFB">
        <w:rPr>
          <w:rFonts w:ascii="Times New Roman" w:hAnsi="Times New Roman"/>
          <w:sz w:val="24"/>
          <w:szCs w:val="24"/>
        </w:rPr>
        <w:t xml:space="preserve"> (не более 10 лет)</w:t>
      </w:r>
      <w:r w:rsidRPr="00CB2EFB">
        <w:rPr>
          <w:rFonts w:ascii="Times New Roman" w:hAnsi="Times New Roman"/>
          <w:sz w:val="24"/>
          <w:szCs w:val="24"/>
        </w:rPr>
        <w:t>;</w:t>
      </w:r>
    </w:p>
    <w:p w:rsidR="00CB2EFB" w:rsidRDefault="00127D68" w:rsidP="00FF0B53">
      <w:pPr>
        <w:widowControl w:val="0"/>
        <w:autoSpaceDE w:val="0"/>
        <w:autoSpaceDN w:val="0"/>
        <w:ind w:firstLine="709"/>
        <w:jc w:val="both"/>
        <w:rPr>
          <w:rFonts w:ascii="Times New Roman" w:hAnsi="Times New Roman"/>
          <w:sz w:val="24"/>
          <w:szCs w:val="24"/>
        </w:rPr>
      </w:pPr>
      <w:r w:rsidRPr="00CB2EFB">
        <w:rPr>
          <w:rFonts w:ascii="Times New Roman" w:hAnsi="Times New Roman"/>
          <w:sz w:val="24"/>
          <w:szCs w:val="24"/>
        </w:rPr>
        <w:t>- квартальная отчетность – 5 лет;</w:t>
      </w:r>
    </w:p>
    <w:p w:rsidR="00127D68" w:rsidRPr="00CB2EFB" w:rsidRDefault="00127D68" w:rsidP="00FF0B53">
      <w:pPr>
        <w:widowControl w:val="0"/>
        <w:autoSpaceDE w:val="0"/>
        <w:autoSpaceDN w:val="0"/>
        <w:ind w:firstLine="709"/>
        <w:jc w:val="both"/>
        <w:rPr>
          <w:rFonts w:ascii="Times New Roman" w:hAnsi="Times New Roman"/>
          <w:sz w:val="24"/>
          <w:szCs w:val="24"/>
        </w:rPr>
      </w:pPr>
      <w:r w:rsidRPr="00CB2EFB">
        <w:rPr>
          <w:rFonts w:ascii="Times New Roman" w:hAnsi="Times New Roman"/>
          <w:sz w:val="24"/>
          <w:szCs w:val="24"/>
        </w:rPr>
        <w:t>- документы по</w:t>
      </w:r>
      <w:r w:rsidR="00082856" w:rsidRPr="00CB2EFB">
        <w:rPr>
          <w:rFonts w:ascii="Times New Roman" w:hAnsi="Times New Roman"/>
          <w:sz w:val="24"/>
          <w:szCs w:val="24"/>
        </w:rPr>
        <w:t xml:space="preserve"> начислению заработной платы – 6 </w:t>
      </w:r>
      <w:r w:rsidRPr="00CB2EFB">
        <w:rPr>
          <w:rFonts w:ascii="Times New Roman" w:hAnsi="Times New Roman"/>
          <w:sz w:val="24"/>
          <w:szCs w:val="24"/>
        </w:rPr>
        <w:t>лет;</w:t>
      </w:r>
    </w:p>
    <w:p w:rsidR="00CB2EFB" w:rsidRDefault="00127D68" w:rsidP="00FF0B53">
      <w:pPr>
        <w:widowControl w:val="0"/>
        <w:autoSpaceDE w:val="0"/>
        <w:autoSpaceDN w:val="0"/>
        <w:ind w:firstLine="709"/>
        <w:jc w:val="both"/>
        <w:rPr>
          <w:rFonts w:ascii="Times New Roman" w:hAnsi="Times New Roman"/>
          <w:sz w:val="24"/>
          <w:szCs w:val="24"/>
        </w:rPr>
      </w:pPr>
      <w:r w:rsidRPr="00CB2EFB">
        <w:rPr>
          <w:rFonts w:ascii="Times New Roman" w:hAnsi="Times New Roman"/>
          <w:sz w:val="24"/>
          <w:szCs w:val="24"/>
        </w:rPr>
        <w:t xml:space="preserve">- остальные документы – не менее 5 лет. </w:t>
      </w:r>
    </w:p>
    <w:p w:rsidR="00127D68" w:rsidRDefault="00127D68" w:rsidP="00FF0B53">
      <w:pPr>
        <w:widowControl w:val="0"/>
        <w:autoSpaceDE w:val="0"/>
        <w:autoSpaceDN w:val="0"/>
        <w:ind w:firstLine="709"/>
        <w:jc w:val="both"/>
        <w:rPr>
          <w:rFonts w:ascii="Times New Roman" w:hAnsi="Times New Roman"/>
          <w:sz w:val="24"/>
          <w:szCs w:val="24"/>
        </w:rPr>
      </w:pPr>
      <w:r w:rsidRPr="00CB2EFB">
        <w:rPr>
          <w:rFonts w:ascii="Times New Roman" w:hAnsi="Times New Roman"/>
          <w:sz w:val="24"/>
          <w:szCs w:val="24"/>
        </w:rPr>
        <w:t>Ответственность за организацию хранения учетных документов, регистров бухгалтерского учета и бухгалтерской отчетности несет руководитель учреждения в соответствии с  Законом от 06.12.2011г. № 402-ФЗ «О бухгалтерском учете».</w:t>
      </w:r>
    </w:p>
    <w:p w:rsidR="009B6244" w:rsidRDefault="00FF0B53" w:rsidP="00FF0B53">
      <w:pPr>
        <w:pStyle w:val="ae"/>
        <w:widowControl w:val="0"/>
        <w:numPr>
          <w:ilvl w:val="0"/>
          <w:numId w:val="8"/>
        </w:numPr>
        <w:autoSpaceDE w:val="0"/>
        <w:autoSpaceDN w:val="0"/>
        <w:ind w:left="0" w:firstLine="709"/>
        <w:jc w:val="both"/>
        <w:rPr>
          <w:rFonts w:ascii="Times New Roman" w:hAnsi="Times New Roman"/>
          <w:sz w:val="24"/>
          <w:szCs w:val="24"/>
        </w:rPr>
      </w:pPr>
      <w:r>
        <w:rPr>
          <w:rFonts w:ascii="Times New Roman" w:hAnsi="Times New Roman"/>
          <w:sz w:val="24"/>
          <w:szCs w:val="24"/>
        </w:rPr>
        <w:t>Ф</w:t>
      </w:r>
      <w:r w:rsidR="009B6244">
        <w:rPr>
          <w:rFonts w:ascii="Times New Roman" w:hAnsi="Times New Roman"/>
          <w:sz w:val="24"/>
          <w:szCs w:val="24"/>
        </w:rPr>
        <w:t>ормирования и использования резервов предстоящих расходов</w:t>
      </w:r>
      <w:r>
        <w:rPr>
          <w:rFonts w:ascii="Times New Roman" w:hAnsi="Times New Roman"/>
          <w:sz w:val="24"/>
          <w:szCs w:val="24"/>
        </w:rPr>
        <w:t xml:space="preserve"> осуществляется в соответствии с порядком, приведенным в приложении №23 к настоящей Учетной политике.</w:t>
      </w:r>
    </w:p>
    <w:p w:rsidR="00FF0B53" w:rsidRDefault="00FF0B53" w:rsidP="00FF0B53">
      <w:pPr>
        <w:pStyle w:val="ae"/>
        <w:widowControl w:val="0"/>
        <w:numPr>
          <w:ilvl w:val="0"/>
          <w:numId w:val="8"/>
        </w:numPr>
        <w:autoSpaceDE w:val="0"/>
        <w:autoSpaceDN w:val="0"/>
        <w:ind w:left="0" w:firstLine="709"/>
        <w:jc w:val="both"/>
        <w:rPr>
          <w:rFonts w:ascii="Times New Roman" w:hAnsi="Times New Roman"/>
          <w:sz w:val="24"/>
          <w:szCs w:val="24"/>
        </w:rPr>
      </w:pPr>
      <w:r>
        <w:rPr>
          <w:rFonts w:ascii="Times New Roman" w:hAnsi="Times New Roman"/>
          <w:sz w:val="24"/>
          <w:szCs w:val="24"/>
        </w:rPr>
        <w:t>Порядок и условия предоставления дополнительных платных услуг осуществляется в соответствии с положением, приведенным в приложении №20 к настоящей Учетной политике.</w:t>
      </w:r>
    </w:p>
    <w:p w:rsidR="00FF0B53" w:rsidRPr="00FF0B53" w:rsidRDefault="00FF0B53" w:rsidP="00FF0B53">
      <w:pPr>
        <w:pStyle w:val="ae"/>
        <w:widowControl w:val="0"/>
        <w:numPr>
          <w:ilvl w:val="0"/>
          <w:numId w:val="8"/>
        </w:numPr>
        <w:autoSpaceDE w:val="0"/>
        <w:autoSpaceDN w:val="0"/>
        <w:ind w:left="0" w:firstLine="709"/>
        <w:jc w:val="both"/>
        <w:rPr>
          <w:rFonts w:ascii="Times New Roman" w:hAnsi="Times New Roman"/>
          <w:sz w:val="24"/>
          <w:szCs w:val="24"/>
        </w:rPr>
      </w:pPr>
      <w:r w:rsidRPr="00FF0B53">
        <w:rPr>
          <w:rFonts w:ascii="Times New Roman" w:hAnsi="Times New Roman"/>
          <w:sz w:val="24"/>
          <w:szCs w:val="24"/>
        </w:rPr>
        <w:t>Порядок привлечения, расходования и учета добровольных пожертвований физических и юридических лиц осуществляется в соответствии с положением, приведенным в приложении №21 к настоящей Учетной политике.</w:t>
      </w:r>
    </w:p>
    <w:p w:rsidR="00B61757" w:rsidRPr="00871BA8" w:rsidRDefault="00871BA8" w:rsidP="00FF0B53">
      <w:pPr>
        <w:pStyle w:val="ae"/>
        <w:numPr>
          <w:ilvl w:val="0"/>
          <w:numId w:val="8"/>
        </w:numPr>
        <w:ind w:left="0" w:firstLine="709"/>
        <w:jc w:val="both"/>
        <w:rPr>
          <w:rFonts w:ascii="Times New Roman" w:hAnsi="Times New Roman"/>
          <w:bCs/>
          <w:sz w:val="24"/>
          <w:szCs w:val="24"/>
        </w:rPr>
      </w:pPr>
      <w:r w:rsidRPr="00871BA8">
        <w:rPr>
          <w:rFonts w:ascii="Times New Roman" w:hAnsi="Times New Roman"/>
          <w:bCs/>
          <w:sz w:val="24"/>
          <w:szCs w:val="24"/>
        </w:rPr>
        <w:t xml:space="preserve">Порядок передачи документов бухгалтерского учета </w:t>
      </w:r>
      <w:r>
        <w:rPr>
          <w:rFonts w:ascii="Times New Roman" w:hAnsi="Times New Roman"/>
          <w:bCs/>
          <w:sz w:val="24"/>
          <w:szCs w:val="24"/>
        </w:rPr>
        <w:t xml:space="preserve"> и дел </w:t>
      </w:r>
      <w:r w:rsidRPr="00871BA8">
        <w:rPr>
          <w:rFonts w:ascii="Times New Roman" w:hAnsi="Times New Roman"/>
          <w:bCs/>
          <w:sz w:val="24"/>
          <w:szCs w:val="24"/>
        </w:rPr>
        <w:t>при смене руководителя и главного бухгалтера приведен в приложении №12 к настоящей Учетной политике.</w:t>
      </w:r>
    </w:p>
    <w:p w:rsidR="00B61757" w:rsidRDefault="00B61757" w:rsidP="00A15269">
      <w:pPr>
        <w:widowControl w:val="0"/>
        <w:autoSpaceDE w:val="0"/>
        <w:autoSpaceDN w:val="0"/>
        <w:ind w:firstLine="709"/>
        <w:jc w:val="both"/>
        <w:rPr>
          <w:rFonts w:ascii="Times New Roman" w:hAnsi="Times New Roman"/>
          <w:color w:val="FF0000"/>
          <w:sz w:val="24"/>
          <w:szCs w:val="24"/>
        </w:rPr>
      </w:pPr>
    </w:p>
    <w:p w:rsidR="00B61757" w:rsidRDefault="00B61757" w:rsidP="00832E5D">
      <w:pPr>
        <w:widowControl w:val="0"/>
        <w:autoSpaceDE w:val="0"/>
        <w:autoSpaceDN w:val="0"/>
        <w:ind w:left="1134"/>
        <w:jc w:val="both"/>
        <w:rPr>
          <w:rFonts w:ascii="Times New Roman" w:hAnsi="Times New Roman"/>
          <w:color w:val="FF0000"/>
          <w:sz w:val="24"/>
          <w:szCs w:val="24"/>
        </w:rPr>
      </w:pPr>
    </w:p>
    <w:p w:rsidR="00B61757" w:rsidRDefault="00B61757" w:rsidP="00832E5D">
      <w:pPr>
        <w:widowControl w:val="0"/>
        <w:autoSpaceDE w:val="0"/>
        <w:autoSpaceDN w:val="0"/>
        <w:ind w:left="1134"/>
        <w:jc w:val="both"/>
        <w:rPr>
          <w:rFonts w:ascii="Times New Roman" w:hAnsi="Times New Roman"/>
          <w:color w:val="FF0000"/>
          <w:sz w:val="24"/>
          <w:szCs w:val="24"/>
        </w:rPr>
      </w:pPr>
    </w:p>
    <w:p w:rsidR="00596468" w:rsidRDefault="00596468" w:rsidP="00832E5D">
      <w:pPr>
        <w:widowControl w:val="0"/>
        <w:autoSpaceDE w:val="0"/>
        <w:autoSpaceDN w:val="0"/>
        <w:ind w:left="1134"/>
        <w:jc w:val="both"/>
        <w:rPr>
          <w:rFonts w:ascii="Times New Roman" w:hAnsi="Times New Roman"/>
          <w:color w:val="FF0000"/>
          <w:sz w:val="24"/>
          <w:szCs w:val="24"/>
        </w:rPr>
      </w:pPr>
    </w:p>
    <w:p w:rsidR="005B4A14" w:rsidRDefault="005B4A14" w:rsidP="002746A4">
      <w:pPr>
        <w:widowControl w:val="0"/>
        <w:autoSpaceDE w:val="0"/>
        <w:autoSpaceDN w:val="0"/>
        <w:jc w:val="both"/>
        <w:rPr>
          <w:rFonts w:ascii="Times New Roman" w:hAnsi="Times New Roman"/>
          <w:b/>
          <w:bCs/>
          <w:kern w:val="32"/>
          <w:sz w:val="32"/>
          <w:szCs w:val="32"/>
        </w:rPr>
      </w:pPr>
    </w:p>
    <w:p w:rsidR="0033614E" w:rsidRDefault="0033614E" w:rsidP="002746A4">
      <w:pPr>
        <w:widowControl w:val="0"/>
        <w:autoSpaceDE w:val="0"/>
        <w:autoSpaceDN w:val="0"/>
        <w:jc w:val="both"/>
        <w:rPr>
          <w:rFonts w:ascii="Times New Roman" w:hAnsi="Times New Roman"/>
          <w:b/>
          <w:bCs/>
          <w:kern w:val="32"/>
          <w:sz w:val="32"/>
          <w:szCs w:val="32"/>
        </w:rPr>
      </w:pPr>
    </w:p>
    <w:p w:rsidR="0033614E" w:rsidRDefault="0033614E" w:rsidP="002746A4">
      <w:pPr>
        <w:widowControl w:val="0"/>
        <w:autoSpaceDE w:val="0"/>
        <w:autoSpaceDN w:val="0"/>
        <w:jc w:val="both"/>
        <w:rPr>
          <w:rFonts w:ascii="Times New Roman" w:hAnsi="Times New Roman"/>
          <w:b/>
          <w:bCs/>
          <w:kern w:val="32"/>
          <w:sz w:val="32"/>
          <w:szCs w:val="32"/>
        </w:rPr>
      </w:pPr>
    </w:p>
    <w:p w:rsidR="0033614E" w:rsidRDefault="0033614E" w:rsidP="002746A4">
      <w:pPr>
        <w:widowControl w:val="0"/>
        <w:autoSpaceDE w:val="0"/>
        <w:autoSpaceDN w:val="0"/>
        <w:jc w:val="both"/>
        <w:rPr>
          <w:rFonts w:ascii="Times New Roman" w:hAnsi="Times New Roman"/>
          <w:b/>
          <w:bCs/>
          <w:kern w:val="32"/>
          <w:sz w:val="32"/>
          <w:szCs w:val="32"/>
        </w:rPr>
      </w:pPr>
    </w:p>
    <w:p w:rsidR="00FA5B62" w:rsidRDefault="00FA5B62" w:rsidP="002746A4">
      <w:pPr>
        <w:widowControl w:val="0"/>
        <w:autoSpaceDE w:val="0"/>
        <w:autoSpaceDN w:val="0"/>
        <w:jc w:val="both"/>
        <w:rPr>
          <w:rFonts w:ascii="Times New Roman" w:hAnsi="Times New Roman"/>
          <w:b/>
          <w:bCs/>
          <w:kern w:val="32"/>
          <w:sz w:val="32"/>
          <w:szCs w:val="32"/>
        </w:rPr>
      </w:pPr>
    </w:p>
    <w:p w:rsidR="00FA5B62" w:rsidRDefault="00FA5B62" w:rsidP="002746A4">
      <w:pPr>
        <w:widowControl w:val="0"/>
        <w:autoSpaceDE w:val="0"/>
        <w:autoSpaceDN w:val="0"/>
        <w:jc w:val="both"/>
        <w:rPr>
          <w:rFonts w:ascii="Times New Roman" w:hAnsi="Times New Roman"/>
          <w:b/>
          <w:bCs/>
          <w:kern w:val="32"/>
          <w:sz w:val="32"/>
          <w:szCs w:val="32"/>
        </w:rPr>
      </w:pPr>
    </w:p>
    <w:p w:rsidR="00FA5B62" w:rsidRDefault="00FA5B62" w:rsidP="002746A4">
      <w:pPr>
        <w:widowControl w:val="0"/>
        <w:autoSpaceDE w:val="0"/>
        <w:autoSpaceDN w:val="0"/>
        <w:jc w:val="both"/>
        <w:rPr>
          <w:rFonts w:ascii="Times New Roman" w:hAnsi="Times New Roman"/>
          <w:b/>
          <w:bCs/>
          <w:kern w:val="32"/>
          <w:sz w:val="32"/>
          <w:szCs w:val="32"/>
        </w:rPr>
      </w:pPr>
    </w:p>
    <w:p w:rsidR="00FA5B62" w:rsidRDefault="00FA5B62" w:rsidP="002746A4">
      <w:pPr>
        <w:widowControl w:val="0"/>
        <w:autoSpaceDE w:val="0"/>
        <w:autoSpaceDN w:val="0"/>
        <w:jc w:val="both"/>
        <w:rPr>
          <w:rFonts w:ascii="Times New Roman" w:hAnsi="Times New Roman"/>
          <w:b/>
          <w:bCs/>
          <w:kern w:val="32"/>
          <w:sz w:val="32"/>
          <w:szCs w:val="32"/>
        </w:rPr>
      </w:pPr>
    </w:p>
    <w:p w:rsidR="00FA5B62" w:rsidRDefault="00FA5B62" w:rsidP="002746A4">
      <w:pPr>
        <w:widowControl w:val="0"/>
        <w:autoSpaceDE w:val="0"/>
        <w:autoSpaceDN w:val="0"/>
        <w:jc w:val="both"/>
        <w:rPr>
          <w:rFonts w:ascii="Times New Roman" w:hAnsi="Times New Roman"/>
          <w:b/>
          <w:bCs/>
          <w:kern w:val="32"/>
          <w:sz w:val="32"/>
          <w:szCs w:val="32"/>
        </w:rPr>
      </w:pPr>
    </w:p>
    <w:p w:rsidR="00A81156" w:rsidRDefault="00A81156" w:rsidP="002746A4">
      <w:pPr>
        <w:widowControl w:val="0"/>
        <w:autoSpaceDE w:val="0"/>
        <w:autoSpaceDN w:val="0"/>
        <w:jc w:val="both"/>
        <w:rPr>
          <w:rFonts w:ascii="Times New Roman" w:hAnsi="Times New Roman"/>
          <w:b/>
          <w:bCs/>
          <w:kern w:val="32"/>
          <w:sz w:val="32"/>
          <w:szCs w:val="32"/>
        </w:rPr>
      </w:pPr>
    </w:p>
    <w:p w:rsidR="00A81156" w:rsidRDefault="00A81156" w:rsidP="002746A4">
      <w:pPr>
        <w:widowControl w:val="0"/>
        <w:autoSpaceDE w:val="0"/>
        <w:autoSpaceDN w:val="0"/>
        <w:jc w:val="both"/>
        <w:rPr>
          <w:rFonts w:ascii="Times New Roman" w:hAnsi="Times New Roman"/>
          <w:b/>
          <w:bCs/>
          <w:kern w:val="32"/>
          <w:sz w:val="32"/>
          <w:szCs w:val="32"/>
        </w:rPr>
      </w:pPr>
    </w:p>
    <w:p w:rsidR="002B5531" w:rsidRDefault="002B5531" w:rsidP="002746A4">
      <w:pPr>
        <w:widowControl w:val="0"/>
        <w:autoSpaceDE w:val="0"/>
        <w:autoSpaceDN w:val="0"/>
        <w:jc w:val="both"/>
        <w:rPr>
          <w:rFonts w:ascii="Times New Roman" w:hAnsi="Times New Roman"/>
          <w:b/>
          <w:bCs/>
          <w:kern w:val="32"/>
          <w:sz w:val="32"/>
          <w:szCs w:val="32"/>
        </w:rPr>
      </w:pPr>
    </w:p>
    <w:p w:rsidR="002B5531" w:rsidRDefault="002B5531" w:rsidP="002746A4">
      <w:pPr>
        <w:widowControl w:val="0"/>
        <w:autoSpaceDE w:val="0"/>
        <w:autoSpaceDN w:val="0"/>
        <w:jc w:val="both"/>
        <w:rPr>
          <w:rFonts w:ascii="Times New Roman" w:hAnsi="Times New Roman"/>
          <w:b/>
          <w:bCs/>
          <w:kern w:val="32"/>
          <w:sz w:val="32"/>
          <w:szCs w:val="32"/>
        </w:rPr>
      </w:pPr>
    </w:p>
    <w:p w:rsidR="002B5531" w:rsidRDefault="002B5531" w:rsidP="002746A4">
      <w:pPr>
        <w:widowControl w:val="0"/>
        <w:autoSpaceDE w:val="0"/>
        <w:autoSpaceDN w:val="0"/>
        <w:jc w:val="both"/>
        <w:rPr>
          <w:rFonts w:ascii="Times New Roman" w:hAnsi="Times New Roman"/>
          <w:b/>
          <w:bCs/>
          <w:kern w:val="32"/>
          <w:sz w:val="32"/>
          <w:szCs w:val="32"/>
        </w:rPr>
      </w:pPr>
    </w:p>
    <w:p w:rsidR="002B5531" w:rsidRDefault="002B5531" w:rsidP="002746A4">
      <w:pPr>
        <w:widowControl w:val="0"/>
        <w:autoSpaceDE w:val="0"/>
        <w:autoSpaceDN w:val="0"/>
        <w:jc w:val="both"/>
        <w:rPr>
          <w:rFonts w:ascii="Times New Roman" w:hAnsi="Times New Roman"/>
          <w:b/>
          <w:bCs/>
          <w:kern w:val="32"/>
          <w:sz w:val="32"/>
          <w:szCs w:val="32"/>
        </w:rPr>
      </w:pPr>
    </w:p>
    <w:p w:rsidR="00A81156" w:rsidRDefault="00A81156" w:rsidP="002746A4">
      <w:pPr>
        <w:widowControl w:val="0"/>
        <w:autoSpaceDE w:val="0"/>
        <w:autoSpaceDN w:val="0"/>
        <w:jc w:val="both"/>
        <w:rPr>
          <w:rFonts w:ascii="Times New Roman" w:hAnsi="Times New Roman"/>
          <w:b/>
          <w:bCs/>
          <w:kern w:val="32"/>
          <w:sz w:val="32"/>
          <w:szCs w:val="32"/>
        </w:rPr>
      </w:pPr>
    </w:p>
    <w:p w:rsidR="00C73D67" w:rsidRPr="00540C3A" w:rsidRDefault="00C73D67" w:rsidP="00BF59F0">
      <w:pPr>
        <w:widowControl w:val="0"/>
        <w:autoSpaceDE w:val="0"/>
        <w:autoSpaceDN w:val="0"/>
        <w:spacing w:line="360" w:lineRule="auto"/>
        <w:jc w:val="both"/>
        <w:rPr>
          <w:rFonts w:ascii="Times New Roman" w:hAnsi="Times New Roman"/>
          <w:b/>
          <w:bCs/>
          <w:kern w:val="32"/>
          <w:sz w:val="32"/>
          <w:szCs w:val="32"/>
        </w:rPr>
      </w:pPr>
      <w:r w:rsidRPr="00540C3A">
        <w:rPr>
          <w:rFonts w:ascii="Times New Roman" w:hAnsi="Times New Roman"/>
          <w:b/>
          <w:bCs/>
          <w:kern w:val="32"/>
          <w:sz w:val="32"/>
          <w:szCs w:val="32"/>
        </w:rPr>
        <w:lastRenderedPageBreak/>
        <w:t xml:space="preserve">РАЗДЕЛ </w:t>
      </w:r>
      <w:r w:rsidR="00373CE5">
        <w:rPr>
          <w:rFonts w:ascii="Times New Roman" w:hAnsi="Times New Roman"/>
          <w:b/>
          <w:bCs/>
          <w:kern w:val="32"/>
          <w:sz w:val="32"/>
          <w:szCs w:val="32"/>
        </w:rPr>
        <w:t>II. Учетная политика для целей бухгалтерского учета</w:t>
      </w:r>
    </w:p>
    <w:p w:rsidR="00C73D67" w:rsidRPr="008D7855" w:rsidRDefault="00197033" w:rsidP="00DD6EF0">
      <w:pPr>
        <w:keepNext/>
        <w:widowControl w:val="0"/>
        <w:autoSpaceDE w:val="0"/>
        <w:autoSpaceDN w:val="0"/>
        <w:adjustRightInd w:val="0"/>
        <w:ind w:firstLine="709"/>
        <w:jc w:val="left"/>
        <w:rPr>
          <w:rFonts w:ascii="Times New Roman" w:hAnsi="Times New Roman"/>
          <w:b/>
          <w:bCs/>
          <w:sz w:val="28"/>
          <w:szCs w:val="28"/>
        </w:rPr>
      </w:pPr>
      <w:r w:rsidRPr="008D7855">
        <w:rPr>
          <w:rFonts w:ascii="Times New Roman" w:hAnsi="Times New Roman"/>
          <w:b/>
          <w:bCs/>
          <w:sz w:val="28"/>
          <w:szCs w:val="28"/>
        </w:rPr>
        <w:t xml:space="preserve">2.1 </w:t>
      </w:r>
      <w:r w:rsidR="00C73D67" w:rsidRPr="008D7855">
        <w:rPr>
          <w:rFonts w:ascii="Times New Roman" w:hAnsi="Times New Roman"/>
          <w:b/>
          <w:bCs/>
          <w:sz w:val="28"/>
          <w:szCs w:val="28"/>
        </w:rPr>
        <w:t>Учет основных средств и нематериальных активов</w:t>
      </w:r>
    </w:p>
    <w:p w:rsidR="003329F8" w:rsidRDefault="003329F8" w:rsidP="00DD6EF0">
      <w:pPr>
        <w:keepNext/>
        <w:widowControl w:val="0"/>
        <w:autoSpaceDE w:val="0"/>
        <w:autoSpaceDN w:val="0"/>
        <w:adjustRightInd w:val="0"/>
        <w:ind w:firstLine="709"/>
        <w:jc w:val="left"/>
        <w:rPr>
          <w:rFonts w:ascii="Times New Roman" w:hAnsi="Times New Roman"/>
          <w:b/>
          <w:bCs/>
          <w:sz w:val="28"/>
          <w:szCs w:val="28"/>
        </w:rPr>
      </w:pPr>
      <w:bookmarkStart w:id="0" w:name="_Hlk64148791"/>
      <w:r w:rsidRPr="008D7855">
        <w:rPr>
          <w:rFonts w:ascii="Times New Roman" w:hAnsi="Times New Roman"/>
          <w:b/>
          <w:bCs/>
          <w:sz w:val="28"/>
          <w:szCs w:val="28"/>
        </w:rPr>
        <w:t>2.1.1. Учет основных средств</w:t>
      </w:r>
    </w:p>
    <w:p w:rsidR="00FF714E" w:rsidRPr="008D7855" w:rsidRDefault="00FF714E" w:rsidP="00DD6EF0">
      <w:pPr>
        <w:keepNext/>
        <w:widowControl w:val="0"/>
        <w:autoSpaceDE w:val="0"/>
        <w:autoSpaceDN w:val="0"/>
        <w:adjustRightInd w:val="0"/>
        <w:ind w:firstLine="709"/>
        <w:jc w:val="left"/>
        <w:rPr>
          <w:rFonts w:ascii="Times New Roman" w:hAnsi="Times New Roman"/>
          <w:b/>
          <w:bCs/>
          <w:sz w:val="28"/>
          <w:szCs w:val="28"/>
        </w:rPr>
      </w:pPr>
    </w:p>
    <w:bookmarkEnd w:id="0"/>
    <w:p w:rsidR="00C73D67" w:rsidRPr="008D7855" w:rsidRDefault="00C73D67" w:rsidP="00DD6EF0">
      <w:pPr>
        <w:widowControl w:val="0"/>
        <w:numPr>
          <w:ilvl w:val="0"/>
          <w:numId w:val="3"/>
        </w:numPr>
        <w:autoSpaceDE w:val="0"/>
        <w:autoSpaceDN w:val="0"/>
        <w:adjustRightInd w:val="0"/>
        <w:ind w:firstLine="709"/>
        <w:jc w:val="both"/>
        <w:rPr>
          <w:rFonts w:ascii="Times New Roman CYR" w:hAnsi="Times New Roman CYR" w:cs="Times New Roman CYR"/>
          <w:sz w:val="24"/>
          <w:szCs w:val="24"/>
        </w:rPr>
      </w:pPr>
      <w:r w:rsidRPr="008D7855">
        <w:rPr>
          <w:rFonts w:ascii="Times New Roman CYR" w:hAnsi="Times New Roman CYR" w:cs="Times New Roman CYR"/>
          <w:sz w:val="24"/>
          <w:szCs w:val="24"/>
        </w:rPr>
        <w:t xml:space="preserve">В составе основных средств учитываются материальные объекты, используемые в процессе деятельности учреждения при выполнении работ или оказании услуг либо для управленческих нужд учреждения, </w:t>
      </w:r>
      <w:r w:rsidR="00FF714E" w:rsidRPr="00573B8A">
        <w:rPr>
          <w:rFonts w:ascii="Times New Roman CYR" w:hAnsi="Times New Roman CYR" w:cs="Times New Roman CYR"/>
          <w:sz w:val="24"/>
          <w:szCs w:val="24"/>
        </w:rPr>
        <w:t>со</w:t>
      </w:r>
      <w:r w:rsidRPr="00573B8A">
        <w:rPr>
          <w:rFonts w:ascii="Times New Roman CYR" w:hAnsi="Times New Roman CYR" w:cs="Times New Roman CYR"/>
          <w:sz w:val="24"/>
          <w:szCs w:val="24"/>
        </w:rPr>
        <w:t xml:space="preserve"> стоимост</w:t>
      </w:r>
      <w:r w:rsidR="00FF714E" w:rsidRPr="00573B8A">
        <w:rPr>
          <w:rFonts w:ascii="Times New Roman CYR" w:hAnsi="Times New Roman CYR" w:cs="Times New Roman CYR"/>
          <w:sz w:val="24"/>
          <w:szCs w:val="24"/>
        </w:rPr>
        <w:t>ью</w:t>
      </w:r>
      <w:r w:rsidRPr="00573B8A">
        <w:rPr>
          <w:rFonts w:ascii="Times New Roman CYR" w:hAnsi="Times New Roman CYR" w:cs="Times New Roman CYR"/>
          <w:sz w:val="24"/>
          <w:szCs w:val="24"/>
        </w:rPr>
        <w:t xml:space="preserve"> объекта основных средств</w:t>
      </w:r>
      <w:r w:rsidR="00FF714E" w:rsidRPr="00573B8A">
        <w:rPr>
          <w:rFonts w:ascii="Times New Roman CYR" w:hAnsi="Times New Roman CYR" w:cs="Times New Roman CYR"/>
          <w:sz w:val="24"/>
          <w:szCs w:val="24"/>
        </w:rPr>
        <w:t xml:space="preserve"> более 1000</w:t>
      </w:r>
      <w:r w:rsidR="00FF714E">
        <w:rPr>
          <w:rFonts w:ascii="Times New Roman CYR" w:hAnsi="Times New Roman CYR" w:cs="Times New Roman CYR"/>
          <w:sz w:val="24"/>
          <w:szCs w:val="24"/>
        </w:rPr>
        <w:t xml:space="preserve"> рублей,</w:t>
      </w:r>
      <w:r w:rsidRPr="008D7855">
        <w:rPr>
          <w:rFonts w:ascii="Times New Roman CYR" w:hAnsi="Times New Roman CYR" w:cs="Times New Roman CYR"/>
          <w:sz w:val="24"/>
          <w:szCs w:val="24"/>
        </w:rPr>
        <w:t xml:space="preserve"> со сроком полезного использования более 12 месяцев по фактической стоимости приобретения (изготовления). </w:t>
      </w:r>
    </w:p>
    <w:p w:rsidR="00A94BD2" w:rsidRDefault="00827864" w:rsidP="00A94BD2">
      <w:pPr>
        <w:widowControl w:val="0"/>
        <w:numPr>
          <w:ilvl w:val="0"/>
          <w:numId w:val="3"/>
        </w:numPr>
        <w:autoSpaceDE w:val="0"/>
        <w:autoSpaceDN w:val="0"/>
        <w:adjustRightInd w:val="0"/>
        <w:ind w:firstLine="709"/>
        <w:jc w:val="both"/>
        <w:rPr>
          <w:rFonts w:ascii="Times New Roman CYR" w:hAnsi="Times New Roman CYR" w:cs="Times New Roman CYR"/>
          <w:sz w:val="24"/>
          <w:szCs w:val="24"/>
        </w:rPr>
      </w:pPr>
      <w:bookmarkStart w:id="1" w:name="_Hlk64149986"/>
      <w:r w:rsidRPr="008D7855">
        <w:rPr>
          <w:rFonts w:ascii="Times New Roman CYR" w:hAnsi="Times New Roman CYR" w:cs="Times New Roman CYR"/>
          <w:sz w:val="24"/>
          <w:szCs w:val="24"/>
        </w:rPr>
        <w:t xml:space="preserve">Для организации учета и обеспечения контроля за сохранностью основных                    средств, каждому объекту, кроме библиотечных фондов и основных </w:t>
      </w:r>
      <w:r w:rsidR="00A2554A" w:rsidRPr="008D7855">
        <w:rPr>
          <w:rFonts w:ascii="Times New Roman CYR" w:hAnsi="Times New Roman CYR" w:cs="Times New Roman CYR"/>
          <w:sz w:val="24"/>
          <w:szCs w:val="24"/>
        </w:rPr>
        <w:t>средств стоимостью до 10</w:t>
      </w:r>
      <w:r w:rsidR="00650BE1" w:rsidRPr="008D7855">
        <w:rPr>
          <w:rFonts w:ascii="Times New Roman CYR" w:hAnsi="Times New Roman CYR" w:cs="Times New Roman CYR"/>
          <w:sz w:val="24"/>
          <w:szCs w:val="24"/>
        </w:rPr>
        <w:t>000 рублей</w:t>
      </w:r>
      <w:r w:rsidRPr="008D7855">
        <w:rPr>
          <w:rFonts w:ascii="Times New Roman CYR" w:hAnsi="Times New Roman CYR" w:cs="Times New Roman CYR"/>
          <w:sz w:val="24"/>
          <w:szCs w:val="24"/>
        </w:rPr>
        <w:t>, присваивается уникальн</w:t>
      </w:r>
      <w:r w:rsidR="00650BE1" w:rsidRPr="008D7855">
        <w:rPr>
          <w:rFonts w:ascii="Times New Roman CYR" w:hAnsi="Times New Roman CYR" w:cs="Times New Roman CYR"/>
          <w:sz w:val="24"/>
          <w:szCs w:val="24"/>
        </w:rPr>
        <w:t>ый инвентарный порядко</w:t>
      </w:r>
      <w:r w:rsidR="00070A3C" w:rsidRPr="008D7855">
        <w:rPr>
          <w:rFonts w:ascii="Times New Roman CYR" w:hAnsi="Times New Roman CYR" w:cs="Times New Roman CYR"/>
          <w:sz w:val="24"/>
          <w:szCs w:val="24"/>
        </w:rPr>
        <w:t>вый номер</w:t>
      </w:r>
      <w:r w:rsidR="003329F8" w:rsidRPr="008D7855">
        <w:rPr>
          <w:rFonts w:ascii="Times New Roman CYR" w:hAnsi="Times New Roman CYR" w:cs="Times New Roman CYR"/>
          <w:sz w:val="24"/>
          <w:szCs w:val="24"/>
        </w:rPr>
        <w:t>,</w:t>
      </w:r>
      <w:r w:rsidR="00070A3C" w:rsidRPr="008D7855">
        <w:rPr>
          <w:rFonts w:ascii="Times New Roman CYR" w:hAnsi="Times New Roman CYR" w:cs="Times New Roman CYR"/>
          <w:sz w:val="24"/>
          <w:szCs w:val="24"/>
        </w:rPr>
        <w:t xml:space="preserve"> состоящий из </w:t>
      </w:r>
      <w:r w:rsidR="00DF4BEF">
        <w:rPr>
          <w:rFonts w:ascii="Times New Roman CYR" w:hAnsi="Times New Roman CYR" w:cs="Times New Roman CYR"/>
          <w:sz w:val="24"/>
          <w:szCs w:val="24"/>
        </w:rPr>
        <w:t>9-12</w:t>
      </w:r>
      <w:r w:rsidR="00070A3C" w:rsidRPr="008D7855">
        <w:rPr>
          <w:rFonts w:ascii="Times New Roman CYR" w:hAnsi="Times New Roman CYR" w:cs="Times New Roman CYR"/>
          <w:sz w:val="24"/>
          <w:szCs w:val="24"/>
        </w:rPr>
        <w:t xml:space="preserve"> знаков</w:t>
      </w:r>
      <w:r w:rsidR="00DF4BEF">
        <w:rPr>
          <w:rFonts w:ascii="Times New Roman CYR" w:hAnsi="Times New Roman CYR" w:cs="Times New Roman CYR"/>
          <w:sz w:val="24"/>
          <w:szCs w:val="24"/>
        </w:rPr>
        <w:t>:</w:t>
      </w:r>
    </w:p>
    <w:p w:rsidR="00DF4BEF" w:rsidRPr="00FF714E" w:rsidRDefault="00DF4BEF" w:rsidP="00FF714E">
      <w:pPr>
        <w:pStyle w:val="ConsPlusNormal"/>
        <w:ind w:firstLine="709"/>
        <w:jc w:val="both"/>
        <w:rPr>
          <w:rFonts w:ascii="Times New Roman" w:hAnsi="Times New Roman" w:cs="Times New Roman"/>
          <w:sz w:val="24"/>
          <w:szCs w:val="24"/>
        </w:rPr>
      </w:pPr>
      <w:r w:rsidRPr="00FF714E">
        <w:rPr>
          <w:rFonts w:ascii="Times New Roman" w:hAnsi="Times New Roman" w:cs="Times New Roman"/>
          <w:sz w:val="24"/>
          <w:szCs w:val="24"/>
        </w:rPr>
        <w:t>1-й знак - код вида финансового обеспечения (деятельности);</w:t>
      </w:r>
    </w:p>
    <w:p w:rsidR="00DF4BEF" w:rsidRPr="00FF714E" w:rsidRDefault="00DF4BEF" w:rsidP="00FF714E">
      <w:pPr>
        <w:pStyle w:val="ConsPlusNormal"/>
        <w:ind w:firstLine="709"/>
        <w:jc w:val="both"/>
        <w:rPr>
          <w:rFonts w:ascii="Times New Roman" w:hAnsi="Times New Roman" w:cs="Times New Roman"/>
          <w:sz w:val="24"/>
          <w:szCs w:val="24"/>
        </w:rPr>
      </w:pPr>
      <w:r w:rsidRPr="00FF714E">
        <w:rPr>
          <w:rFonts w:ascii="Times New Roman" w:hAnsi="Times New Roman" w:cs="Times New Roman"/>
          <w:sz w:val="24"/>
          <w:szCs w:val="24"/>
        </w:rPr>
        <w:t>2 - 4-й знаки - код синтетического счета;</w:t>
      </w:r>
    </w:p>
    <w:p w:rsidR="00DF4BEF" w:rsidRPr="00FF714E" w:rsidRDefault="00DF4BEF" w:rsidP="00FF714E">
      <w:pPr>
        <w:pStyle w:val="ConsPlusNormal"/>
        <w:ind w:firstLine="709"/>
        <w:jc w:val="both"/>
        <w:rPr>
          <w:rFonts w:ascii="Times New Roman" w:hAnsi="Times New Roman" w:cs="Times New Roman"/>
          <w:sz w:val="24"/>
          <w:szCs w:val="24"/>
        </w:rPr>
      </w:pPr>
      <w:r w:rsidRPr="00FF714E">
        <w:rPr>
          <w:rFonts w:ascii="Times New Roman" w:hAnsi="Times New Roman" w:cs="Times New Roman"/>
          <w:sz w:val="24"/>
          <w:szCs w:val="24"/>
        </w:rPr>
        <w:t>5 - 6-й знаки - код аналитического счета;</w:t>
      </w:r>
    </w:p>
    <w:p w:rsidR="00DF4BEF" w:rsidRPr="00FF714E" w:rsidRDefault="00DF4BEF" w:rsidP="00FF714E">
      <w:pPr>
        <w:pStyle w:val="ConsPlusNormal"/>
        <w:ind w:firstLine="709"/>
        <w:jc w:val="both"/>
        <w:rPr>
          <w:rFonts w:ascii="Times New Roman" w:hAnsi="Times New Roman" w:cs="Times New Roman"/>
          <w:sz w:val="24"/>
          <w:szCs w:val="24"/>
        </w:rPr>
      </w:pPr>
      <w:r w:rsidRPr="00FF714E">
        <w:rPr>
          <w:rFonts w:ascii="Times New Roman" w:hAnsi="Times New Roman" w:cs="Times New Roman"/>
          <w:sz w:val="24"/>
          <w:szCs w:val="24"/>
        </w:rPr>
        <w:t>7 – 9-й знаки - порядковый номер объекта в группе (01 - 999).</w:t>
      </w:r>
    </w:p>
    <w:p w:rsidR="00C64D67" w:rsidRPr="008D7855" w:rsidRDefault="007E5544" w:rsidP="00DD6EF0">
      <w:pPr>
        <w:widowControl w:val="0"/>
        <w:autoSpaceDE w:val="0"/>
        <w:autoSpaceDN w:val="0"/>
        <w:adjustRightInd w:val="0"/>
        <w:ind w:firstLine="709"/>
        <w:jc w:val="both"/>
        <w:rPr>
          <w:rFonts w:ascii="Times New Roman CYR" w:hAnsi="Times New Roman CYR" w:cs="Times New Roman CYR"/>
          <w:sz w:val="24"/>
          <w:szCs w:val="24"/>
        </w:rPr>
      </w:pPr>
      <w:r w:rsidRPr="008D7855">
        <w:rPr>
          <w:rFonts w:ascii="Times New Roman CYR" w:hAnsi="Times New Roman CYR" w:cs="Times New Roman CYR"/>
          <w:sz w:val="24"/>
          <w:szCs w:val="24"/>
        </w:rPr>
        <w:t>Присвоенный объекту инвентарный номер обозначается материально-ответственным лицом в присутствии уполномоченного члена комиссии по поступлению и выбытию активов, путем н</w:t>
      </w:r>
      <w:r w:rsidR="006E0237" w:rsidRPr="008D7855">
        <w:rPr>
          <w:rFonts w:ascii="Times New Roman CYR" w:hAnsi="Times New Roman CYR" w:cs="Times New Roman CYR"/>
          <w:sz w:val="24"/>
          <w:szCs w:val="24"/>
        </w:rPr>
        <w:t>анесен</w:t>
      </w:r>
      <w:r w:rsidRPr="008D7855">
        <w:rPr>
          <w:rFonts w:ascii="Times New Roman CYR" w:hAnsi="Times New Roman CYR" w:cs="Times New Roman CYR"/>
          <w:sz w:val="24"/>
          <w:szCs w:val="24"/>
        </w:rPr>
        <w:t>ия номера на инвентарный объект краской или водостойким</w:t>
      </w:r>
      <w:r w:rsidR="00E6799C" w:rsidRPr="008D7855">
        <w:rPr>
          <w:rFonts w:ascii="Times New Roman CYR" w:hAnsi="Times New Roman CYR" w:cs="Times New Roman CYR"/>
          <w:sz w:val="24"/>
          <w:szCs w:val="24"/>
        </w:rPr>
        <w:t xml:space="preserve"> маркером. </w:t>
      </w:r>
      <w:r w:rsidR="00D00504" w:rsidRPr="008D7855">
        <w:rPr>
          <w:rFonts w:ascii="Times New Roman CYR" w:hAnsi="Times New Roman CYR" w:cs="Times New Roman CYR"/>
          <w:sz w:val="24"/>
          <w:szCs w:val="24"/>
        </w:rPr>
        <w:t>На имуществе</w:t>
      </w:r>
      <w:r w:rsidR="003329F8" w:rsidRPr="008D7855">
        <w:rPr>
          <w:rFonts w:ascii="Times New Roman CYR" w:hAnsi="Times New Roman CYR" w:cs="Times New Roman CYR"/>
          <w:sz w:val="24"/>
          <w:szCs w:val="24"/>
        </w:rPr>
        <w:t>,</w:t>
      </w:r>
      <w:r w:rsidR="00D00504" w:rsidRPr="008D7855">
        <w:rPr>
          <w:rFonts w:ascii="Times New Roman CYR" w:hAnsi="Times New Roman CYR" w:cs="Times New Roman CYR"/>
          <w:sz w:val="24"/>
          <w:szCs w:val="24"/>
        </w:rPr>
        <w:t xml:space="preserve"> переданн</w:t>
      </w:r>
      <w:r w:rsidR="00992356" w:rsidRPr="008D7855">
        <w:rPr>
          <w:rFonts w:ascii="Times New Roman CYR" w:hAnsi="Times New Roman CYR" w:cs="Times New Roman CYR"/>
          <w:sz w:val="24"/>
          <w:szCs w:val="24"/>
        </w:rPr>
        <w:t>ом в процессе реорганизации, согласно передаточного акта</w:t>
      </w:r>
      <w:r w:rsidR="00D00504" w:rsidRPr="008D7855">
        <w:rPr>
          <w:rFonts w:ascii="Times New Roman CYR" w:hAnsi="Times New Roman CYR" w:cs="Times New Roman CYR"/>
          <w:sz w:val="24"/>
          <w:szCs w:val="24"/>
        </w:rPr>
        <w:t xml:space="preserve"> инвентарный номер не изменяется.</w:t>
      </w:r>
    </w:p>
    <w:p w:rsidR="00A94BD2" w:rsidRPr="008D7855" w:rsidRDefault="00C64D67" w:rsidP="00A94BD2">
      <w:pPr>
        <w:widowControl w:val="0"/>
        <w:numPr>
          <w:ilvl w:val="0"/>
          <w:numId w:val="3"/>
        </w:numPr>
        <w:autoSpaceDE w:val="0"/>
        <w:autoSpaceDN w:val="0"/>
        <w:adjustRightInd w:val="0"/>
        <w:ind w:firstLine="709"/>
        <w:jc w:val="both"/>
        <w:rPr>
          <w:rFonts w:ascii="Times New Roman CYR" w:hAnsi="Times New Roman CYR" w:cs="Times New Roman CYR"/>
          <w:sz w:val="24"/>
          <w:szCs w:val="24"/>
        </w:rPr>
      </w:pPr>
      <w:r w:rsidRPr="008D7855">
        <w:rPr>
          <w:rFonts w:ascii="Times New Roman CYR" w:hAnsi="Times New Roman CYR" w:cs="Times New Roman CYR"/>
          <w:sz w:val="24"/>
          <w:szCs w:val="24"/>
        </w:rPr>
        <w:t>Аналитический учет основных средств в учреждении ведется по:</w:t>
      </w:r>
    </w:p>
    <w:p w:rsidR="00A94BD2" w:rsidRPr="008A3224" w:rsidRDefault="00C64D67" w:rsidP="00A94BD2">
      <w:pPr>
        <w:widowControl w:val="0"/>
        <w:autoSpaceDE w:val="0"/>
        <w:autoSpaceDN w:val="0"/>
        <w:adjustRightInd w:val="0"/>
        <w:ind w:firstLine="709"/>
        <w:jc w:val="both"/>
        <w:rPr>
          <w:rFonts w:ascii="Times New Roman CYR" w:hAnsi="Times New Roman CYR" w:cs="Times New Roman CYR"/>
          <w:sz w:val="24"/>
          <w:szCs w:val="24"/>
        </w:rPr>
      </w:pPr>
      <w:r w:rsidRPr="008A3224">
        <w:rPr>
          <w:rFonts w:ascii="Times New Roman CYR" w:hAnsi="Times New Roman CYR" w:cs="Times New Roman CYR"/>
          <w:sz w:val="24"/>
          <w:szCs w:val="24"/>
        </w:rPr>
        <w:t>- видам объекта учета и содержания хозяйственной операции в соответствии с рабочим планом счетов;</w:t>
      </w:r>
    </w:p>
    <w:p w:rsidR="00A94BD2" w:rsidRPr="008A3224" w:rsidRDefault="00C64D67" w:rsidP="00A94BD2">
      <w:pPr>
        <w:widowControl w:val="0"/>
        <w:autoSpaceDE w:val="0"/>
        <w:autoSpaceDN w:val="0"/>
        <w:adjustRightInd w:val="0"/>
        <w:ind w:firstLine="709"/>
        <w:jc w:val="both"/>
        <w:rPr>
          <w:rFonts w:ascii="Times New Roman CYR" w:hAnsi="Times New Roman CYR" w:cs="Times New Roman CYR"/>
          <w:sz w:val="24"/>
          <w:szCs w:val="24"/>
        </w:rPr>
      </w:pPr>
      <w:r w:rsidRPr="008A3224">
        <w:rPr>
          <w:rFonts w:ascii="Times New Roman CYR" w:hAnsi="Times New Roman CYR" w:cs="Times New Roman CYR"/>
          <w:sz w:val="24"/>
          <w:szCs w:val="24"/>
        </w:rPr>
        <w:t>- наименованиям;</w:t>
      </w:r>
    </w:p>
    <w:p w:rsidR="00A94BD2" w:rsidRPr="008A3224" w:rsidRDefault="00C64D67" w:rsidP="00A94BD2">
      <w:pPr>
        <w:widowControl w:val="0"/>
        <w:autoSpaceDE w:val="0"/>
        <w:autoSpaceDN w:val="0"/>
        <w:adjustRightInd w:val="0"/>
        <w:ind w:firstLine="709"/>
        <w:jc w:val="both"/>
        <w:rPr>
          <w:rFonts w:ascii="Times New Roman CYR" w:hAnsi="Times New Roman CYR" w:cs="Times New Roman CYR"/>
          <w:sz w:val="24"/>
          <w:szCs w:val="24"/>
        </w:rPr>
      </w:pPr>
      <w:r w:rsidRPr="008A3224">
        <w:rPr>
          <w:rFonts w:ascii="Times New Roman CYR" w:hAnsi="Times New Roman CYR" w:cs="Times New Roman CYR"/>
          <w:sz w:val="24"/>
          <w:szCs w:val="24"/>
        </w:rPr>
        <w:t>- ист</w:t>
      </w:r>
      <w:r w:rsidR="00FF714E">
        <w:rPr>
          <w:rFonts w:ascii="Times New Roman CYR" w:hAnsi="Times New Roman CYR" w:cs="Times New Roman CYR"/>
          <w:sz w:val="24"/>
          <w:szCs w:val="24"/>
        </w:rPr>
        <w:t>очникам финансового обеспечения;</w:t>
      </w:r>
    </w:p>
    <w:p w:rsidR="00C64D67" w:rsidRPr="008D7855" w:rsidRDefault="00C64D67" w:rsidP="00A94BD2">
      <w:pPr>
        <w:widowControl w:val="0"/>
        <w:autoSpaceDE w:val="0"/>
        <w:autoSpaceDN w:val="0"/>
        <w:adjustRightInd w:val="0"/>
        <w:ind w:firstLine="709"/>
        <w:jc w:val="both"/>
        <w:rPr>
          <w:rFonts w:ascii="Times New Roman CYR" w:hAnsi="Times New Roman CYR" w:cs="Times New Roman CYR"/>
          <w:sz w:val="24"/>
          <w:szCs w:val="24"/>
        </w:rPr>
      </w:pPr>
      <w:r w:rsidRPr="008A3224">
        <w:rPr>
          <w:rFonts w:ascii="Times New Roman CYR" w:hAnsi="Times New Roman CYR" w:cs="Times New Roman CYR"/>
          <w:sz w:val="24"/>
          <w:szCs w:val="24"/>
        </w:rPr>
        <w:t>- материально ответственным лицам.</w:t>
      </w:r>
    </w:p>
    <w:p w:rsidR="00CE69A1" w:rsidRPr="008D7855" w:rsidRDefault="00494D1A" w:rsidP="00DD6EF0">
      <w:pPr>
        <w:widowControl w:val="0"/>
        <w:numPr>
          <w:ilvl w:val="0"/>
          <w:numId w:val="3"/>
        </w:numPr>
        <w:autoSpaceDE w:val="0"/>
        <w:autoSpaceDN w:val="0"/>
        <w:adjustRightInd w:val="0"/>
        <w:ind w:firstLine="709"/>
        <w:jc w:val="both"/>
        <w:rPr>
          <w:rFonts w:ascii="Times New Roman CYR" w:hAnsi="Times New Roman CYR" w:cs="Times New Roman CYR"/>
          <w:sz w:val="24"/>
          <w:szCs w:val="24"/>
        </w:rPr>
      </w:pPr>
      <w:bookmarkStart w:id="2" w:name="_Hlk64150644"/>
      <w:bookmarkEnd w:id="1"/>
      <w:r w:rsidRPr="008D7855">
        <w:rPr>
          <w:rFonts w:ascii="Times New Roman CYR" w:hAnsi="Times New Roman CYR" w:cs="Times New Roman CYR"/>
          <w:sz w:val="24"/>
          <w:szCs w:val="24"/>
        </w:rPr>
        <w:t xml:space="preserve">По объектам </w:t>
      </w:r>
      <w:r w:rsidR="00A2554A" w:rsidRPr="008D7855">
        <w:rPr>
          <w:rFonts w:ascii="Times New Roman CYR" w:hAnsi="Times New Roman CYR" w:cs="Times New Roman CYR"/>
          <w:sz w:val="24"/>
          <w:szCs w:val="24"/>
        </w:rPr>
        <w:t>основных средств стоимостью до 10</w:t>
      </w:r>
      <w:r w:rsidRPr="008D7855">
        <w:rPr>
          <w:rFonts w:ascii="Times New Roman CYR" w:hAnsi="Times New Roman CYR" w:cs="Times New Roman CYR"/>
          <w:sz w:val="24"/>
          <w:szCs w:val="24"/>
        </w:rPr>
        <w:t>000 рублей включительно, амортизация не начисля</w:t>
      </w:r>
      <w:r w:rsidR="00A2554A" w:rsidRPr="008D7855">
        <w:rPr>
          <w:rFonts w:ascii="Times New Roman CYR" w:hAnsi="Times New Roman CYR" w:cs="Times New Roman CYR"/>
          <w:sz w:val="24"/>
          <w:szCs w:val="24"/>
        </w:rPr>
        <w:t>ется. На объекты стоимостью от 10000 до 10</w:t>
      </w:r>
      <w:r w:rsidRPr="008D7855">
        <w:rPr>
          <w:rFonts w:ascii="Times New Roman CYR" w:hAnsi="Times New Roman CYR" w:cs="Times New Roman CYR"/>
          <w:sz w:val="24"/>
          <w:szCs w:val="24"/>
        </w:rPr>
        <w:t xml:space="preserve">0000 рублей включительно амортизация начисляется в размере 100% балансовой стоимости при выдаче объекта в эксплуатацию. </w:t>
      </w:r>
      <w:r w:rsidR="00C73D67" w:rsidRPr="008D7855">
        <w:rPr>
          <w:rFonts w:ascii="Times New Roman CYR" w:hAnsi="Times New Roman CYR" w:cs="Times New Roman CYR"/>
          <w:sz w:val="24"/>
          <w:szCs w:val="24"/>
        </w:rPr>
        <w:t>По основным средст</w:t>
      </w:r>
      <w:r w:rsidR="00A2554A" w:rsidRPr="008D7855">
        <w:rPr>
          <w:rFonts w:ascii="Times New Roman CYR" w:hAnsi="Times New Roman CYR" w:cs="Times New Roman CYR"/>
          <w:sz w:val="24"/>
          <w:szCs w:val="24"/>
        </w:rPr>
        <w:t>вам стоимостью свыше 10</w:t>
      </w:r>
      <w:r w:rsidRPr="008D7855">
        <w:rPr>
          <w:rFonts w:ascii="Times New Roman CYR" w:hAnsi="Times New Roman CYR" w:cs="Times New Roman CYR"/>
          <w:sz w:val="24"/>
          <w:szCs w:val="24"/>
        </w:rPr>
        <w:t>0 000 рублей</w:t>
      </w:r>
      <w:r w:rsidR="00A42750" w:rsidRPr="008D7855">
        <w:rPr>
          <w:rFonts w:ascii="Times New Roman CYR" w:hAnsi="Times New Roman CYR" w:cs="Times New Roman CYR"/>
          <w:sz w:val="24"/>
          <w:szCs w:val="24"/>
        </w:rPr>
        <w:t xml:space="preserve"> амортизация начисляется ежемесячно линейным способом исходя из их балансовой стоимости и нормы амортизации, исчисленной в соответствии со сроком их полезного использования.</w:t>
      </w:r>
      <w:r w:rsidR="00F43419" w:rsidRPr="008D7855">
        <w:rPr>
          <w:rFonts w:ascii="Times New Roman CYR" w:hAnsi="Times New Roman CYR" w:cs="Times New Roman CYR"/>
          <w:sz w:val="24"/>
          <w:szCs w:val="24"/>
        </w:rPr>
        <w:t xml:space="preserve"> Срок полезного использования объектов основных средств устанавливает комиссия по поступлению и выбытию основных средств.</w:t>
      </w:r>
    </w:p>
    <w:bookmarkEnd w:id="2"/>
    <w:p w:rsidR="00C73D67" w:rsidRPr="008D7855" w:rsidRDefault="006A2956" w:rsidP="00DD6EF0">
      <w:pPr>
        <w:widowControl w:val="0"/>
        <w:numPr>
          <w:ilvl w:val="0"/>
          <w:numId w:val="3"/>
        </w:numPr>
        <w:autoSpaceDE w:val="0"/>
        <w:autoSpaceDN w:val="0"/>
        <w:adjustRightInd w:val="0"/>
        <w:ind w:firstLine="709"/>
        <w:jc w:val="both"/>
        <w:rPr>
          <w:rFonts w:ascii="Times New Roman CYR" w:hAnsi="Times New Roman CYR" w:cs="Times New Roman CYR"/>
          <w:sz w:val="24"/>
          <w:szCs w:val="24"/>
        </w:rPr>
      </w:pPr>
      <w:r w:rsidRPr="008D7855">
        <w:rPr>
          <w:rFonts w:ascii="Times New Roman CYR" w:hAnsi="Times New Roman CYR" w:cs="Times New Roman CYR"/>
          <w:sz w:val="24"/>
          <w:szCs w:val="24"/>
        </w:rPr>
        <w:t>Основные средства стоимостью</w:t>
      </w:r>
      <w:r w:rsidR="00A2554A" w:rsidRPr="008D7855">
        <w:rPr>
          <w:rFonts w:ascii="Times New Roman CYR" w:hAnsi="Times New Roman CYR" w:cs="Times New Roman CYR"/>
          <w:sz w:val="24"/>
          <w:szCs w:val="24"/>
        </w:rPr>
        <w:t xml:space="preserve"> до 10</w:t>
      </w:r>
      <w:r w:rsidRPr="008D7855">
        <w:rPr>
          <w:rFonts w:ascii="Times New Roman CYR" w:hAnsi="Times New Roman CYR" w:cs="Times New Roman CYR"/>
          <w:sz w:val="24"/>
          <w:szCs w:val="24"/>
        </w:rPr>
        <w:t xml:space="preserve"> 0</w:t>
      </w:r>
      <w:r w:rsidR="00BB58E4" w:rsidRPr="008D7855">
        <w:rPr>
          <w:rFonts w:ascii="Times New Roman CYR" w:hAnsi="Times New Roman CYR" w:cs="Times New Roman CYR"/>
          <w:sz w:val="24"/>
          <w:szCs w:val="24"/>
        </w:rPr>
        <w:t xml:space="preserve">00 рублей включительно, находящиеся в эксплуатации, учитываются на </w:t>
      </w:r>
      <w:r w:rsidR="00C73D67" w:rsidRPr="008D7855">
        <w:rPr>
          <w:rFonts w:ascii="Times New Roman CYR" w:hAnsi="Times New Roman CYR" w:cs="Times New Roman CYR"/>
          <w:sz w:val="24"/>
          <w:szCs w:val="24"/>
        </w:rPr>
        <w:t>забалансовом счете 21 «О</w:t>
      </w:r>
      <w:r w:rsidR="00BB58E4" w:rsidRPr="008D7855">
        <w:rPr>
          <w:rFonts w:ascii="Times New Roman CYR" w:hAnsi="Times New Roman CYR" w:cs="Times New Roman CYR"/>
          <w:sz w:val="24"/>
          <w:szCs w:val="24"/>
        </w:rPr>
        <w:t xml:space="preserve">сновные средства </w:t>
      </w:r>
      <w:r w:rsidR="00D772C3" w:rsidRPr="008D7855">
        <w:rPr>
          <w:rFonts w:ascii="Times New Roman CYR" w:hAnsi="Times New Roman CYR" w:cs="Times New Roman CYR"/>
          <w:sz w:val="24"/>
          <w:szCs w:val="24"/>
        </w:rPr>
        <w:t>в</w:t>
      </w:r>
      <w:r w:rsidR="00C73D67" w:rsidRPr="008D7855">
        <w:rPr>
          <w:rFonts w:ascii="Times New Roman CYR" w:hAnsi="Times New Roman CYR" w:cs="Times New Roman CYR"/>
          <w:sz w:val="24"/>
          <w:szCs w:val="24"/>
        </w:rPr>
        <w:t xml:space="preserve"> эксплуатации»</w:t>
      </w:r>
      <w:r w:rsidR="00D772C3" w:rsidRPr="008D7855">
        <w:rPr>
          <w:rFonts w:ascii="Times New Roman CYR" w:hAnsi="Times New Roman CYR" w:cs="Times New Roman CYR"/>
          <w:sz w:val="24"/>
          <w:szCs w:val="24"/>
        </w:rPr>
        <w:t>по балансовой стоимости.</w:t>
      </w:r>
    </w:p>
    <w:p w:rsidR="00CE69A1" w:rsidRPr="008D7855" w:rsidRDefault="004A02FC" w:rsidP="00DD6EF0">
      <w:pPr>
        <w:widowControl w:val="0"/>
        <w:numPr>
          <w:ilvl w:val="0"/>
          <w:numId w:val="3"/>
        </w:numPr>
        <w:autoSpaceDE w:val="0"/>
        <w:autoSpaceDN w:val="0"/>
        <w:adjustRightInd w:val="0"/>
        <w:ind w:firstLine="709"/>
        <w:jc w:val="both"/>
        <w:rPr>
          <w:rFonts w:ascii="Times New Roman CYR" w:hAnsi="Times New Roman CYR" w:cs="Times New Roman CYR"/>
          <w:sz w:val="24"/>
          <w:szCs w:val="24"/>
        </w:rPr>
      </w:pPr>
      <w:r w:rsidRPr="008D7855">
        <w:rPr>
          <w:rFonts w:ascii="Times New Roman" w:hAnsi="Times New Roman"/>
          <w:sz w:val="24"/>
          <w:szCs w:val="24"/>
        </w:rPr>
        <w:t>Объекты основных средств, полученные безвозмездно, в том числе в результате проведения инвен</w:t>
      </w:r>
      <w:r w:rsidR="00076FB3" w:rsidRPr="008D7855">
        <w:rPr>
          <w:rFonts w:ascii="Times New Roman" w:hAnsi="Times New Roman"/>
          <w:sz w:val="24"/>
          <w:szCs w:val="24"/>
        </w:rPr>
        <w:t>таризации, по договорам</w:t>
      </w:r>
      <w:r w:rsidRPr="008D7855">
        <w:rPr>
          <w:rFonts w:ascii="Times New Roman" w:hAnsi="Times New Roman"/>
          <w:sz w:val="24"/>
          <w:szCs w:val="24"/>
        </w:rPr>
        <w:t xml:space="preserve"> пожертвования, а также в результате проведенного аукциона на право заключить контракт, оцениваются по рыночной стоимости.Рыночная стоимость данных объектов основных средств определяется </w:t>
      </w:r>
      <w:r w:rsidR="00D45B69" w:rsidRPr="008D7855">
        <w:rPr>
          <w:rFonts w:ascii="Times New Roman" w:hAnsi="Times New Roman"/>
          <w:sz w:val="24"/>
          <w:szCs w:val="24"/>
        </w:rPr>
        <w:t>постоянно действующей комиссией по принятию, оценке</w:t>
      </w:r>
      <w:r w:rsidRPr="008D7855">
        <w:rPr>
          <w:rFonts w:ascii="Times New Roman" w:hAnsi="Times New Roman"/>
          <w:sz w:val="24"/>
          <w:szCs w:val="24"/>
        </w:rPr>
        <w:t xml:space="preserve"> и выбы</w:t>
      </w:r>
      <w:r w:rsidR="00D45B69" w:rsidRPr="008D7855">
        <w:rPr>
          <w:rFonts w:ascii="Times New Roman" w:hAnsi="Times New Roman"/>
          <w:sz w:val="24"/>
          <w:szCs w:val="24"/>
        </w:rPr>
        <w:t>тию активов.</w:t>
      </w:r>
    </w:p>
    <w:p w:rsidR="004A02FC" w:rsidRPr="008D7855" w:rsidRDefault="00140E87" w:rsidP="00DD6EF0">
      <w:pPr>
        <w:widowControl w:val="0"/>
        <w:numPr>
          <w:ilvl w:val="0"/>
          <w:numId w:val="3"/>
        </w:numPr>
        <w:autoSpaceDE w:val="0"/>
        <w:autoSpaceDN w:val="0"/>
        <w:adjustRightInd w:val="0"/>
        <w:ind w:firstLine="709"/>
        <w:jc w:val="both"/>
        <w:rPr>
          <w:rFonts w:ascii="Times New Roman CYR" w:hAnsi="Times New Roman CYR" w:cs="Times New Roman CYR"/>
          <w:sz w:val="24"/>
          <w:szCs w:val="24"/>
        </w:rPr>
      </w:pPr>
      <w:r w:rsidRPr="008D7855">
        <w:rPr>
          <w:rFonts w:ascii="Times New Roman" w:hAnsi="Times New Roman"/>
          <w:sz w:val="24"/>
          <w:szCs w:val="24"/>
        </w:rPr>
        <w:t>В случае приобретения объектов основных средств за счет средств целевых субсидий сумма вложен</w:t>
      </w:r>
      <w:r w:rsidR="00D45B69" w:rsidRPr="008D7855">
        <w:rPr>
          <w:rFonts w:ascii="Times New Roman" w:hAnsi="Times New Roman"/>
          <w:sz w:val="24"/>
          <w:szCs w:val="24"/>
        </w:rPr>
        <w:t xml:space="preserve">ий, сформированных на счете </w:t>
      </w:r>
      <w:r w:rsidRPr="008D7855">
        <w:rPr>
          <w:rFonts w:ascii="Times New Roman" w:hAnsi="Times New Roman"/>
          <w:sz w:val="24"/>
          <w:szCs w:val="24"/>
        </w:rPr>
        <w:t xml:space="preserve"> 106 00 000, переводится с кода вида деятельности </w:t>
      </w:r>
      <w:hyperlink r:id="rId13" w:history="1">
        <w:r w:rsidRPr="008D7855">
          <w:rPr>
            <w:rFonts w:ascii="Times New Roman" w:hAnsi="Times New Roman"/>
            <w:sz w:val="24"/>
            <w:szCs w:val="24"/>
          </w:rPr>
          <w:t>"5"</w:t>
        </w:r>
      </w:hyperlink>
      <w:r w:rsidRPr="008D7855">
        <w:rPr>
          <w:rFonts w:ascii="Times New Roman" w:hAnsi="Times New Roman"/>
          <w:sz w:val="24"/>
          <w:szCs w:val="24"/>
        </w:rPr>
        <w:t xml:space="preserve"> - субсидии на иные цели на код вида деятельности </w:t>
      </w:r>
      <w:hyperlink r:id="rId14" w:history="1">
        <w:r w:rsidRPr="008D7855">
          <w:rPr>
            <w:rFonts w:ascii="Times New Roman" w:hAnsi="Times New Roman"/>
            <w:sz w:val="24"/>
            <w:szCs w:val="24"/>
          </w:rPr>
          <w:t>"4"</w:t>
        </w:r>
      </w:hyperlink>
      <w:r w:rsidRPr="008D7855">
        <w:rPr>
          <w:rFonts w:ascii="Times New Roman" w:hAnsi="Times New Roman"/>
          <w:sz w:val="24"/>
          <w:szCs w:val="24"/>
        </w:rPr>
        <w:t xml:space="preserve"> - субсидии на выполнение государственного (муниципального) задания в порядке, приведенном в </w:t>
      </w:r>
      <w:hyperlink r:id="rId15" w:history="1">
        <w:r w:rsidRPr="008D7855">
          <w:rPr>
            <w:rFonts w:ascii="Times New Roman" w:hAnsi="Times New Roman"/>
            <w:sz w:val="24"/>
            <w:szCs w:val="24"/>
          </w:rPr>
          <w:t>п. 2.2.4</w:t>
        </w:r>
      </w:hyperlink>
      <w:r w:rsidRPr="008D7855">
        <w:rPr>
          <w:rFonts w:ascii="Times New Roman" w:hAnsi="Times New Roman"/>
          <w:sz w:val="24"/>
          <w:szCs w:val="24"/>
        </w:rPr>
        <w:t xml:space="preserve"> Приложения к Письму Минфина России от 18.09.2012 N 02-06-07/3798.</w:t>
      </w:r>
    </w:p>
    <w:p w:rsidR="00352DE4" w:rsidRPr="008D7855" w:rsidRDefault="001E3AD9" w:rsidP="00DD6EF0">
      <w:pPr>
        <w:widowControl w:val="0"/>
        <w:numPr>
          <w:ilvl w:val="0"/>
          <w:numId w:val="3"/>
        </w:numPr>
        <w:autoSpaceDE w:val="0"/>
        <w:autoSpaceDN w:val="0"/>
        <w:adjustRightInd w:val="0"/>
        <w:ind w:firstLine="709"/>
        <w:jc w:val="both"/>
        <w:rPr>
          <w:rFonts w:ascii="Times New Roman CYR" w:hAnsi="Times New Roman CYR" w:cs="Times New Roman CYR"/>
          <w:sz w:val="24"/>
          <w:szCs w:val="24"/>
        </w:rPr>
      </w:pPr>
      <w:r w:rsidRPr="008D7855">
        <w:rPr>
          <w:rFonts w:ascii="Times New Roman CYR" w:hAnsi="Times New Roman CYR" w:cs="Times New Roman CYR"/>
          <w:sz w:val="24"/>
          <w:szCs w:val="24"/>
        </w:rPr>
        <w:t>Имущество</w:t>
      </w:r>
      <w:r w:rsidR="00BB395D">
        <w:rPr>
          <w:rFonts w:ascii="Times New Roman CYR" w:hAnsi="Times New Roman CYR" w:cs="Times New Roman CYR"/>
          <w:sz w:val="24"/>
          <w:szCs w:val="24"/>
        </w:rPr>
        <w:t>,</w:t>
      </w:r>
      <w:r w:rsidRPr="008D7855">
        <w:rPr>
          <w:rFonts w:ascii="Times New Roman CYR" w:hAnsi="Times New Roman CYR" w:cs="Times New Roman CYR"/>
          <w:sz w:val="24"/>
          <w:szCs w:val="24"/>
        </w:rPr>
        <w:t xml:space="preserve"> переданное в процессе реорганизации, учитывается правоприемником, </w:t>
      </w:r>
      <w:r w:rsidR="0064166C" w:rsidRPr="008D7855">
        <w:rPr>
          <w:rFonts w:ascii="Times New Roman CYR" w:hAnsi="Times New Roman CYR" w:cs="Times New Roman CYR"/>
          <w:sz w:val="24"/>
          <w:szCs w:val="24"/>
        </w:rPr>
        <w:t>по счетам бухгалтерского учета и в той оценке, которые отражены в передаточном акте</w:t>
      </w:r>
      <w:r w:rsidRPr="008D7855">
        <w:rPr>
          <w:rFonts w:ascii="Times New Roman CYR" w:hAnsi="Times New Roman CYR" w:cs="Times New Roman CYR"/>
          <w:sz w:val="24"/>
          <w:szCs w:val="24"/>
        </w:rPr>
        <w:t>.</w:t>
      </w:r>
    </w:p>
    <w:p w:rsidR="00A57BD2" w:rsidRPr="008D7855" w:rsidRDefault="008D2EB6" w:rsidP="00DD6EF0">
      <w:pPr>
        <w:widowControl w:val="0"/>
        <w:numPr>
          <w:ilvl w:val="0"/>
          <w:numId w:val="3"/>
        </w:numPr>
        <w:autoSpaceDE w:val="0"/>
        <w:autoSpaceDN w:val="0"/>
        <w:adjustRightInd w:val="0"/>
        <w:ind w:firstLine="709"/>
        <w:jc w:val="both"/>
        <w:rPr>
          <w:rFonts w:ascii="Times New Roman CYR" w:hAnsi="Times New Roman CYR" w:cs="Times New Roman CYR"/>
          <w:sz w:val="24"/>
          <w:szCs w:val="24"/>
        </w:rPr>
      </w:pPr>
      <w:r w:rsidRPr="008D7855">
        <w:rPr>
          <w:rFonts w:ascii="Times New Roman CYR" w:hAnsi="Times New Roman CYR" w:cs="Times New Roman CYR"/>
          <w:sz w:val="24"/>
          <w:szCs w:val="24"/>
        </w:rPr>
        <w:lastRenderedPageBreak/>
        <w:t>Необходимость объединения в один инвентарный объект, признаваемый сложным комплексом</w:t>
      </w:r>
      <w:r w:rsidR="002B5531">
        <w:rPr>
          <w:rFonts w:ascii="Times New Roman CYR" w:hAnsi="Times New Roman CYR" w:cs="Times New Roman CYR"/>
          <w:sz w:val="24"/>
          <w:szCs w:val="24"/>
        </w:rPr>
        <w:t xml:space="preserve"> </w:t>
      </w:r>
      <w:r w:rsidRPr="008D7855">
        <w:rPr>
          <w:rFonts w:ascii="Times New Roman CYR" w:hAnsi="Times New Roman CYR" w:cs="Times New Roman CYR"/>
          <w:sz w:val="24"/>
          <w:szCs w:val="24"/>
        </w:rPr>
        <w:t>конструктивно</w:t>
      </w:r>
      <w:r w:rsidR="008315DD" w:rsidRPr="008D7855">
        <w:rPr>
          <w:rFonts w:ascii="Times New Roman CYR" w:hAnsi="Times New Roman CYR" w:cs="Times New Roman CYR"/>
          <w:sz w:val="24"/>
          <w:szCs w:val="24"/>
        </w:rPr>
        <w:t>-сочлененных предметов</w:t>
      </w:r>
      <w:r w:rsidR="002B5531">
        <w:rPr>
          <w:rFonts w:ascii="Times New Roman CYR" w:hAnsi="Times New Roman CYR" w:cs="Times New Roman CYR"/>
          <w:sz w:val="24"/>
          <w:szCs w:val="24"/>
        </w:rPr>
        <w:t xml:space="preserve"> </w:t>
      </w:r>
      <w:r w:rsidR="008315DD" w:rsidRPr="008D7855">
        <w:rPr>
          <w:rFonts w:ascii="Times New Roman CYR" w:hAnsi="Times New Roman CYR" w:cs="Times New Roman CYR"/>
          <w:sz w:val="24"/>
          <w:szCs w:val="24"/>
        </w:rPr>
        <w:t>определяет комиссия учреждения по поступлению и выбытию активов.</w:t>
      </w:r>
      <w:r w:rsidR="002B5531">
        <w:rPr>
          <w:rFonts w:ascii="Times New Roman CYR" w:hAnsi="Times New Roman CYR" w:cs="Times New Roman CYR"/>
          <w:sz w:val="24"/>
          <w:szCs w:val="24"/>
        </w:rPr>
        <w:t xml:space="preserve"> </w:t>
      </w:r>
      <w:r w:rsidR="00A57BD2" w:rsidRPr="008D7855">
        <w:rPr>
          <w:rFonts w:ascii="Times New Roman CYR" w:hAnsi="Times New Roman CYR" w:cs="Times New Roman CYR"/>
          <w:sz w:val="24"/>
          <w:szCs w:val="24"/>
        </w:rPr>
        <w:t>В качестве отдельных объектов основных средств к учету принимаются приборы и аппаратура пожарной, охранной сигнализации (оконечные устройства (передающие и приемные), приборы объектовых систем передачи извещений), отвечающие критериям отнесения их к объектам основных средств.</w:t>
      </w:r>
      <w:r w:rsidR="00FC1F40">
        <w:rPr>
          <w:rFonts w:ascii="Times New Roman CYR" w:hAnsi="Times New Roman CYR" w:cs="Times New Roman CYR"/>
          <w:sz w:val="24"/>
          <w:szCs w:val="24"/>
        </w:rPr>
        <w:t xml:space="preserve"> Технические средства реабилитации в учете учреждения признаются объектом основных средств, так как используются неоднократно и постоянно в целях осуществления деятельности по оказанию услуг, используются для получения экономической выгоды, признаются активом</w:t>
      </w:r>
      <w:r w:rsidR="00C72B4C">
        <w:rPr>
          <w:rFonts w:ascii="Times New Roman CYR" w:hAnsi="Times New Roman CYR" w:cs="Times New Roman CYR"/>
          <w:sz w:val="24"/>
          <w:szCs w:val="24"/>
        </w:rPr>
        <w:t xml:space="preserve"> поскольку </w:t>
      </w:r>
      <w:r w:rsidR="00FC1F40">
        <w:rPr>
          <w:rFonts w:ascii="Times New Roman CYR" w:hAnsi="Times New Roman CYR" w:cs="Times New Roman CYR"/>
          <w:sz w:val="24"/>
          <w:szCs w:val="24"/>
        </w:rPr>
        <w:t>контролируются учреждением в результате произошедших фактов хозяйственной жизни.</w:t>
      </w:r>
    </w:p>
    <w:p w:rsidR="003E0C8C" w:rsidRPr="008D7855" w:rsidRDefault="00B476F9" w:rsidP="00DD6EF0">
      <w:pPr>
        <w:widowControl w:val="0"/>
        <w:numPr>
          <w:ilvl w:val="0"/>
          <w:numId w:val="3"/>
        </w:numPr>
        <w:autoSpaceDE w:val="0"/>
        <w:autoSpaceDN w:val="0"/>
        <w:adjustRightInd w:val="0"/>
        <w:ind w:firstLine="709"/>
        <w:jc w:val="both"/>
        <w:rPr>
          <w:rFonts w:ascii="Times New Roman CYR" w:hAnsi="Times New Roman CYR" w:cs="Times New Roman CYR"/>
          <w:sz w:val="24"/>
          <w:szCs w:val="24"/>
        </w:rPr>
      </w:pPr>
      <w:r w:rsidRPr="008D7855">
        <w:rPr>
          <w:rFonts w:ascii="Times New Roman CYR" w:hAnsi="Times New Roman CYR" w:cs="Times New Roman CYR"/>
          <w:sz w:val="24"/>
          <w:szCs w:val="24"/>
        </w:rPr>
        <w:t>У</w:t>
      </w:r>
      <w:r w:rsidR="00C73426" w:rsidRPr="008D7855">
        <w:rPr>
          <w:rFonts w:ascii="Times New Roman CYR" w:hAnsi="Times New Roman CYR" w:cs="Times New Roman CYR"/>
          <w:sz w:val="24"/>
          <w:szCs w:val="24"/>
        </w:rPr>
        <w:t>правление и распоряжение</w:t>
      </w:r>
      <w:r w:rsidRPr="008D7855">
        <w:rPr>
          <w:rFonts w:ascii="Times New Roman CYR" w:hAnsi="Times New Roman CYR" w:cs="Times New Roman CYR"/>
          <w:sz w:val="24"/>
          <w:szCs w:val="24"/>
        </w:rPr>
        <w:t xml:space="preserve"> имуществом Новгородской области, принадлежащем учреждению на праве оперативного управления, осуществляется в соответствии с областным законом от 30 апреля 2009 года N 519-ОЗ «Об управлении и распоряжении государственным имуществом Новгородской области».</w:t>
      </w:r>
    </w:p>
    <w:p w:rsidR="00A94BD2" w:rsidRPr="008D7855" w:rsidRDefault="00C73426" w:rsidP="00A94BD2">
      <w:pPr>
        <w:widowControl w:val="0"/>
        <w:numPr>
          <w:ilvl w:val="0"/>
          <w:numId w:val="3"/>
        </w:numPr>
        <w:autoSpaceDE w:val="0"/>
        <w:autoSpaceDN w:val="0"/>
        <w:adjustRightInd w:val="0"/>
        <w:ind w:firstLine="709"/>
        <w:jc w:val="both"/>
        <w:rPr>
          <w:rFonts w:ascii="Times New Roman CYR" w:hAnsi="Times New Roman CYR" w:cs="Times New Roman CYR"/>
          <w:sz w:val="24"/>
          <w:szCs w:val="24"/>
        </w:rPr>
      </w:pPr>
      <w:r w:rsidRPr="008D7855">
        <w:rPr>
          <w:rFonts w:ascii="Times New Roman CYR" w:hAnsi="Times New Roman CYR" w:cs="Times New Roman CYR"/>
          <w:sz w:val="24"/>
          <w:szCs w:val="24"/>
        </w:rPr>
        <w:t xml:space="preserve"> К особо ценному имуществу относятся объекты основных средств, отвечающие требованиям, утвержденн</w:t>
      </w:r>
      <w:r w:rsidR="007B7BFD" w:rsidRPr="008D7855">
        <w:rPr>
          <w:rFonts w:ascii="Times New Roman CYR" w:hAnsi="Times New Roman CYR" w:cs="Times New Roman CYR"/>
          <w:sz w:val="24"/>
          <w:szCs w:val="24"/>
        </w:rPr>
        <w:t xml:space="preserve">ым Постановлением администрации Новгородской области </w:t>
      </w:r>
      <w:r w:rsidR="007B7BFD" w:rsidRPr="008D7855">
        <w:rPr>
          <w:rFonts w:ascii="Times New Roman" w:hAnsi="Times New Roman"/>
          <w:sz w:val="24"/>
          <w:szCs w:val="24"/>
        </w:rPr>
        <w:t>от 7 февраля 2011 года N 31 «О порядке определения видов особо ценного движимого имущества областных бюджетных или автономных учреждений и определения перечня особо ценного движимого имущества областных автономных учреждений»</w:t>
      </w:r>
      <w:r w:rsidR="004D02DD" w:rsidRPr="008D7855">
        <w:rPr>
          <w:rFonts w:ascii="Times New Roman" w:hAnsi="Times New Roman"/>
          <w:sz w:val="24"/>
          <w:szCs w:val="24"/>
        </w:rPr>
        <w:t xml:space="preserve">. </w:t>
      </w:r>
      <w:r w:rsidR="004D02DD" w:rsidRPr="008E6B94">
        <w:rPr>
          <w:rFonts w:ascii="Times New Roman" w:hAnsi="Times New Roman"/>
          <w:sz w:val="24"/>
          <w:szCs w:val="24"/>
        </w:rPr>
        <w:t>П</w:t>
      </w:r>
      <w:r w:rsidR="007B7BFD" w:rsidRPr="008E6B94">
        <w:rPr>
          <w:rFonts w:ascii="Times New Roman" w:hAnsi="Times New Roman"/>
          <w:sz w:val="24"/>
          <w:szCs w:val="24"/>
        </w:rPr>
        <w:t>риказом департамента труда</w:t>
      </w:r>
      <w:r w:rsidR="004D02DD" w:rsidRPr="008E6B94">
        <w:rPr>
          <w:rFonts w:ascii="Times New Roman" w:hAnsi="Times New Roman"/>
          <w:sz w:val="24"/>
          <w:szCs w:val="24"/>
        </w:rPr>
        <w:t xml:space="preserve"> и социальной защиты населения Н</w:t>
      </w:r>
      <w:r w:rsidR="007B7BFD" w:rsidRPr="008E6B94">
        <w:rPr>
          <w:rFonts w:ascii="Times New Roman" w:hAnsi="Times New Roman"/>
          <w:sz w:val="24"/>
          <w:szCs w:val="24"/>
        </w:rPr>
        <w:t>овгородской области от 23.05.2016 года № 258 «</w:t>
      </w:r>
      <w:r w:rsidR="003E0C8C" w:rsidRPr="008E6B94">
        <w:rPr>
          <w:rFonts w:ascii="Times New Roman" w:hAnsi="Times New Roman"/>
          <w:sz w:val="24"/>
          <w:szCs w:val="24"/>
        </w:rPr>
        <w:t>Об утверждении видов особо ценного движимого имущества областных бюджетных и автономных учреждений социального обслуживания, находящихся в ведении департамента труда и социальной защиты населения Новгородской области»</w:t>
      </w:r>
      <w:r w:rsidR="004D02DD" w:rsidRPr="008D7855">
        <w:rPr>
          <w:rFonts w:ascii="Times New Roman" w:hAnsi="Times New Roman"/>
          <w:sz w:val="24"/>
          <w:szCs w:val="24"/>
        </w:rPr>
        <w:t xml:space="preserve"> утверждены виды особо ценного имущества:</w:t>
      </w:r>
    </w:p>
    <w:p w:rsidR="004D02DD" w:rsidRPr="008D7855" w:rsidRDefault="004D02DD" w:rsidP="00A94BD2">
      <w:pPr>
        <w:widowControl w:val="0"/>
        <w:autoSpaceDE w:val="0"/>
        <w:autoSpaceDN w:val="0"/>
        <w:adjustRightInd w:val="0"/>
        <w:ind w:firstLine="709"/>
        <w:jc w:val="both"/>
        <w:rPr>
          <w:rFonts w:ascii="Times New Roman CYR" w:hAnsi="Times New Roman CYR" w:cs="Times New Roman CYR"/>
          <w:sz w:val="24"/>
          <w:szCs w:val="24"/>
        </w:rPr>
      </w:pPr>
      <w:r w:rsidRPr="008D7855">
        <w:rPr>
          <w:rFonts w:ascii="Times New Roman CYR" w:hAnsi="Times New Roman CYR" w:cs="Times New Roman CYR"/>
          <w:sz w:val="24"/>
          <w:szCs w:val="24"/>
        </w:rPr>
        <w:t>- движимое имущество, балансовая стоимость которого превышает 50 тыс. рублей;</w:t>
      </w:r>
    </w:p>
    <w:p w:rsidR="00A94BD2" w:rsidRPr="008D7855" w:rsidRDefault="004D02DD" w:rsidP="00A94BD2">
      <w:pPr>
        <w:widowControl w:val="0"/>
        <w:autoSpaceDE w:val="0"/>
        <w:autoSpaceDN w:val="0"/>
        <w:adjustRightInd w:val="0"/>
        <w:ind w:firstLine="709"/>
        <w:jc w:val="both"/>
        <w:rPr>
          <w:rFonts w:ascii="Times New Roman CYR" w:hAnsi="Times New Roman CYR" w:cs="Times New Roman CYR"/>
          <w:sz w:val="24"/>
          <w:szCs w:val="24"/>
        </w:rPr>
      </w:pPr>
      <w:r w:rsidRPr="008D7855">
        <w:rPr>
          <w:rFonts w:ascii="Times New Roman CYR" w:hAnsi="Times New Roman CYR" w:cs="Times New Roman CYR"/>
          <w:sz w:val="24"/>
          <w:szCs w:val="24"/>
        </w:rPr>
        <w:t>-движимое имущество, необходимое для содержания, питания и реабилитации граждан, балансовая стоимость которого превышает 30 тыс. рублей;</w:t>
      </w:r>
    </w:p>
    <w:p w:rsidR="00A94BD2" w:rsidRPr="008D7855" w:rsidRDefault="004D02DD" w:rsidP="00A94BD2">
      <w:pPr>
        <w:widowControl w:val="0"/>
        <w:autoSpaceDE w:val="0"/>
        <w:autoSpaceDN w:val="0"/>
        <w:adjustRightInd w:val="0"/>
        <w:ind w:firstLine="709"/>
        <w:jc w:val="both"/>
        <w:rPr>
          <w:rFonts w:ascii="Times New Roman CYR" w:hAnsi="Times New Roman CYR" w:cs="Times New Roman CYR"/>
          <w:sz w:val="24"/>
          <w:szCs w:val="24"/>
        </w:rPr>
      </w:pPr>
      <w:r w:rsidRPr="008D7855">
        <w:rPr>
          <w:rFonts w:ascii="Times New Roman CYR" w:hAnsi="Times New Roman CYR" w:cs="Times New Roman CYR"/>
          <w:sz w:val="24"/>
          <w:szCs w:val="24"/>
        </w:rPr>
        <w:t>-движимое имущество, предназначенное для административно-хозяйственного обеспечения деятельности учреждения, балансовая стоимость которого превышает 30 тыс. рублей;</w:t>
      </w:r>
    </w:p>
    <w:p w:rsidR="004D02DD" w:rsidRPr="008D7855" w:rsidRDefault="004D02DD" w:rsidP="00A94BD2">
      <w:pPr>
        <w:widowControl w:val="0"/>
        <w:autoSpaceDE w:val="0"/>
        <w:autoSpaceDN w:val="0"/>
        <w:adjustRightInd w:val="0"/>
        <w:ind w:firstLine="709"/>
        <w:jc w:val="both"/>
        <w:rPr>
          <w:rFonts w:ascii="Times New Roman CYR" w:hAnsi="Times New Roman CYR" w:cs="Times New Roman CYR"/>
          <w:sz w:val="24"/>
          <w:szCs w:val="24"/>
        </w:rPr>
      </w:pPr>
      <w:r w:rsidRPr="008D7855">
        <w:rPr>
          <w:rFonts w:ascii="Times New Roman CYR" w:hAnsi="Times New Roman CYR" w:cs="Times New Roman CYR"/>
          <w:sz w:val="24"/>
          <w:szCs w:val="24"/>
        </w:rPr>
        <w:t>- транспортные средства, независимо от их балансовой стоимости.</w:t>
      </w:r>
    </w:p>
    <w:p w:rsidR="00A57BD2" w:rsidRPr="008D7855" w:rsidRDefault="00A63B89" w:rsidP="00DD6EF0">
      <w:pPr>
        <w:widowControl w:val="0"/>
        <w:numPr>
          <w:ilvl w:val="0"/>
          <w:numId w:val="3"/>
        </w:numPr>
        <w:autoSpaceDE w:val="0"/>
        <w:autoSpaceDN w:val="0"/>
        <w:adjustRightInd w:val="0"/>
        <w:ind w:firstLine="709"/>
        <w:jc w:val="both"/>
        <w:rPr>
          <w:rFonts w:ascii="Times New Roman CYR" w:hAnsi="Times New Roman CYR" w:cs="Times New Roman CYR"/>
          <w:sz w:val="24"/>
          <w:szCs w:val="24"/>
        </w:rPr>
      </w:pPr>
      <w:r w:rsidRPr="008D7855">
        <w:rPr>
          <w:rFonts w:ascii="Times New Roman CYR" w:hAnsi="Times New Roman CYR" w:cs="Times New Roman CYR"/>
          <w:sz w:val="24"/>
          <w:szCs w:val="24"/>
        </w:rPr>
        <w:t>Списания имущества Новгородской области, закрепленного за учреждением на праве оперативного управления осуществляется в соответствии с Постановлением Правительства Новгородской области от 8 августа 2014 года N 420 «Об утверждении порядка списания имущества Новгородской области».</w:t>
      </w:r>
    </w:p>
    <w:p w:rsidR="003329F8" w:rsidRPr="00D95260" w:rsidRDefault="003329F8" w:rsidP="00DD6EF0">
      <w:pPr>
        <w:widowControl w:val="0"/>
        <w:autoSpaceDE w:val="0"/>
        <w:autoSpaceDN w:val="0"/>
        <w:adjustRightInd w:val="0"/>
        <w:ind w:firstLine="709"/>
        <w:jc w:val="both"/>
        <w:rPr>
          <w:rFonts w:ascii="Times New Roman CYR" w:hAnsi="Times New Roman CYR" w:cs="Times New Roman CYR"/>
          <w:color w:val="FF0000"/>
          <w:sz w:val="24"/>
          <w:szCs w:val="24"/>
        </w:rPr>
      </w:pPr>
    </w:p>
    <w:p w:rsidR="003329F8" w:rsidRPr="00262443" w:rsidRDefault="003329F8" w:rsidP="00DD6EF0">
      <w:pPr>
        <w:keepNext/>
        <w:widowControl w:val="0"/>
        <w:autoSpaceDE w:val="0"/>
        <w:autoSpaceDN w:val="0"/>
        <w:adjustRightInd w:val="0"/>
        <w:ind w:firstLine="709"/>
        <w:jc w:val="left"/>
        <w:rPr>
          <w:rFonts w:ascii="Times New Roman" w:hAnsi="Times New Roman"/>
          <w:b/>
          <w:bCs/>
          <w:sz w:val="28"/>
          <w:szCs w:val="28"/>
        </w:rPr>
      </w:pPr>
      <w:r w:rsidRPr="00262443">
        <w:rPr>
          <w:rFonts w:ascii="Times New Roman" w:hAnsi="Times New Roman"/>
          <w:b/>
          <w:bCs/>
          <w:sz w:val="28"/>
          <w:szCs w:val="28"/>
        </w:rPr>
        <w:t>2.1.2. Учет нематериальных активов</w:t>
      </w:r>
    </w:p>
    <w:p w:rsidR="000C0947" w:rsidRPr="00262443" w:rsidRDefault="008E6B94" w:rsidP="00DD6EF0">
      <w:pPr>
        <w:widowControl w:val="0"/>
        <w:autoSpaceDE w:val="0"/>
        <w:autoSpaceDN w:val="0"/>
        <w:adjustRightInd w:val="0"/>
        <w:ind w:firstLine="709"/>
        <w:jc w:val="both"/>
        <w:rPr>
          <w:rFonts w:ascii="Times New Roman" w:hAnsi="Times New Roman"/>
          <w:sz w:val="24"/>
          <w:szCs w:val="24"/>
        </w:rPr>
      </w:pPr>
      <w:r>
        <w:rPr>
          <w:rFonts w:ascii="Times New Roman CYR" w:hAnsi="Times New Roman CYR" w:cs="Times New Roman CYR"/>
          <w:sz w:val="24"/>
          <w:szCs w:val="24"/>
        </w:rPr>
        <w:t>1.</w:t>
      </w:r>
      <w:r w:rsidR="00782CE6" w:rsidRPr="00262443">
        <w:rPr>
          <w:rFonts w:ascii="Times New Roman CYR" w:hAnsi="Times New Roman CYR" w:cs="Times New Roman CYR"/>
          <w:sz w:val="24"/>
          <w:szCs w:val="24"/>
        </w:rPr>
        <w:t>В соответствии с</w:t>
      </w:r>
      <w:r w:rsidR="00782CE6" w:rsidRPr="00262443">
        <w:rPr>
          <w:rFonts w:ascii="Times New Roman" w:hAnsi="Times New Roman"/>
          <w:sz w:val="24"/>
          <w:szCs w:val="24"/>
        </w:rPr>
        <w:t xml:space="preserve"> федеральным стандартом бухгалтерского учета государственных финансов «Нематериальные активы», утвержденного приказом Минфина России </w:t>
      </w:r>
      <w:hyperlink r:id="rId16" w:tgtFrame="_top" w:history="1">
        <w:r w:rsidR="00782CE6" w:rsidRPr="00262443">
          <w:rPr>
            <w:rFonts w:ascii="Times New Roman" w:hAnsi="Times New Roman"/>
            <w:sz w:val="24"/>
            <w:szCs w:val="24"/>
          </w:rPr>
          <w:t>от 15.11.2019 № 181н</w:t>
        </w:r>
      </w:hyperlink>
      <w:r w:rsidR="009146CF" w:rsidRPr="00262443">
        <w:rPr>
          <w:rFonts w:ascii="Times New Roman" w:hAnsi="Times New Roman"/>
          <w:sz w:val="24"/>
          <w:szCs w:val="24"/>
        </w:rPr>
        <w:t xml:space="preserve">, </w:t>
      </w:r>
      <w:r w:rsidR="003329F8" w:rsidRPr="00262443">
        <w:rPr>
          <w:rFonts w:ascii="Times New Roman" w:hAnsi="Times New Roman"/>
          <w:sz w:val="24"/>
          <w:szCs w:val="24"/>
        </w:rPr>
        <w:t xml:space="preserve">в составе нематериальных активов с 01.01.2021 года учитываются </w:t>
      </w:r>
      <w:r w:rsidR="009146CF" w:rsidRPr="00262443">
        <w:rPr>
          <w:rFonts w:ascii="Times New Roman" w:hAnsi="Times New Roman"/>
          <w:sz w:val="24"/>
          <w:szCs w:val="24"/>
        </w:rPr>
        <w:t>неисключительные права пользования на результаты интеллектуальной деятельности</w:t>
      </w:r>
      <w:r w:rsidR="003329F8" w:rsidRPr="00262443">
        <w:rPr>
          <w:rFonts w:ascii="Times New Roman" w:hAnsi="Times New Roman"/>
          <w:sz w:val="24"/>
          <w:szCs w:val="24"/>
        </w:rPr>
        <w:t xml:space="preserve"> (</w:t>
      </w:r>
      <w:r w:rsidR="009146CF" w:rsidRPr="00262443">
        <w:rPr>
          <w:rFonts w:ascii="Times New Roman" w:hAnsi="Times New Roman"/>
          <w:sz w:val="24"/>
          <w:szCs w:val="24"/>
        </w:rPr>
        <w:t>счет 111 6I «Права пользования программным обеспечением и базами данных»</w:t>
      </w:r>
      <w:r w:rsidR="003329F8" w:rsidRPr="00262443">
        <w:rPr>
          <w:rFonts w:ascii="Times New Roman" w:hAnsi="Times New Roman"/>
          <w:sz w:val="24"/>
          <w:szCs w:val="24"/>
        </w:rPr>
        <w:t>)</w:t>
      </w:r>
      <w:r w:rsidR="009146CF" w:rsidRPr="00262443">
        <w:rPr>
          <w:rFonts w:ascii="Times New Roman" w:hAnsi="Times New Roman"/>
          <w:sz w:val="24"/>
          <w:szCs w:val="24"/>
        </w:rPr>
        <w:t>.</w:t>
      </w:r>
    </w:p>
    <w:p w:rsidR="00262443" w:rsidRPr="00262443" w:rsidRDefault="000C0947" w:rsidP="00262443">
      <w:pPr>
        <w:widowControl w:val="0"/>
        <w:autoSpaceDE w:val="0"/>
        <w:autoSpaceDN w:val="0"/>
        <w:adjustRightInd w:val="0"/>
        <w:ind w:firstLine="709"/>
        <w:jc w:val="both"/>
        <w:rPr>
          <w:rFonts w:ascii="Times New Roman CYR" w:hAnsi="Times New Roman CYR" w:cs="Times New Roman CYR"/>
          <w:sz w:val="24"/>
          <w:szCs w:val="24"/>
        </w:rPr>
      </w:pPr>
      <w:r w:rsidRPr="00262443">
        <w:rPr>
          <w:rFonts w:ascii="Times New Roman CYR" w:hAnsi="Times New Roman CYR" w:cs="Times New Roman CYR"/>
          <w:sz w:val="24"/>
          <w:szCs w:val="24"/>
        </w:rPr>
        <w:t xml:space="preserve">2. </w:t>
      </w:r>
      <w:r w:rsidRPr="00262443">
        <w:rPr>
          <w:rFonts w:ascii="Times New Roman" w:hAnsi="Times New Roman"/>
          <w:sz w:val="24"/>
          <w:szCs w:val="24"/>
        </w:rPr>
        <w:t xml:space="preserve">Отнесение неисключительных прав пользования на результаты интеллектуальной деятельности к нематериальным активам является условие их неоднократного и (или) постоянного использования в деятельности учреждения свыше 12 месяцев. Если срок использования программного обеспечения меньше или равен 12 месяцев, такой объект не может быть принят к учету в качестве нематериального актива. </w:t>
      </w:r>
      <w:r w:rsidR="003329F8" w:rsidRPr="00262443">
        <w:rPr>
          <w:rFonts w:ascii="Times New Roman CYR" w:hAnsi="Times New Roman CYR" w:cs="Times New Roman CYR"/>
          <w:sz w:val="24"/>
          <w:szCs w:val="24"/>
        </w:rPr>
        <w:t>Срок полезного использования нематериальных активов устанавливается в зависимости от срока действия нематериального актива (объекта интеллектуальной собственности) или ожидаемого срока его использования:</w:t>
      </w:r>
    </w:p>
    <w:p w:rsidR="00262443" w:rsidRPr="00262443" w:rsidRDefault="003329F8" w:rsidP="00262443">
      <w:pPr>
        <w:widowControl w:val="0"/>
        <w:autoSpaceDE w:val="0"/>
        <w:autoSpaceDN w:val="0"/>
        <w:adjustRightInd w:val="0"/>
        <w:ind w:firstLine="709"/>
        <w:jc w:val="both"/>
        <w:rPr>
          <w:rFonts w:ascii="Times New Roman CYR" w:hAnsi="Times New Roman CYR" w:cs="Times New Roman CYR"/>
          <w:sz w:val="24"/>
          <w:szCs w:val="24"/>
        </w:rPr>
      </w:pPr>
      <w:r w:rsidRPr="00262443">
        <w:rPr>
          <w:rFonts w:ascii="Times New Roman CYR" w:hAnsi="Times New Roman CYR" w:cs="Times New Roman CYR"/>
          <w:sz w:val="24"/>
          <w:szCs w:val="24"/>
          <w:lang w:eastAsia="ko-KR"/>
        </w:rPr>
        <w:t xml:space="preserve">- </w:t>
      </w:r>
      <w:r w:rsidRPr="00262443">
        <w:rPr>
          <w:rFonts w:ascii="Times New Roman CYR" w:hAnsi="Times New Roman CYR" w:cs="Times New Roman CYR"/>
          <w:sz w:val="24"/>
          <w:szCs w:val="24"/>
        </w:rPr>
        <w:t>по документам на нематериальные активы;</w:t>
      </w:r>
    </w:p>
    <w:p w:rsidR="003329F8" w:rsidRPr="00262443" w:rsidRDefault="003329F8" w:rsidP="00262443">
      <w:pPr>
        <w:widowControl w:val="0"/>
        <w:autoSpaceDE w:val="0"/>
        <w:autoSpaceDN w:val="0"/>
        <w:adjustRightInd w:val="0"/>
        <w:ind w:firstLine="709"/>
        <w:jc w:val="both"/>
        <w:rPr>
          <w:rFonts w:ascii="Times New Roman CYR" w:hAnsi="Times New Roman CYR" w:cs="Times New Roman CYR"/>
          <w:sz w:val="24"/>
          <w:szCs w:val="24"/>
        </w:rPr>
      </w:pPr>
      <w:r w:rsidRPr="00262443">
        <w:rPr>
          <w:rFonts w:ascii="Times New Roman CYR" w:hAnsi="Times New Roman CYR" w:cs="Times New Roman CYR"/>
          <w:sz w:val="24"/>
          <w:szCs w:val="24"/>
          <w:lang w:eastAsia="ko-KR"/>
        </w:rPr>
        <w:t xml:space="preserve">- </w:t>
      </w:r>
      <w:r w:rsidRPr="00262443">
        <w:rPr>
          <w:rFonts w:ascii="Times New Roman CYR" w:hAnsi="Times New Roman CYR" w:cs="Times New Roman CYR"/>
          <w:sz w:val="24"/>
          <w:szCs w:val="24"/>
        </w:rPr>
        <w:t xml:space="preserve">при отсутствии документов – 5 лет. </w:t>
      </w:r>
    </w:p>
    <w:p w:rsidR="00262443" w:rsidRPr="008E6B94" w:rsidRDefault="000C0947" w:rsidP="008E6B94">
      <w:pPr>
        <w:widowControl w:val="0"/>
        <w:autoSpaceDE w:val="0"/>
        <w:autoSpaceDN w:val="0"/>
        <w:adjustRightInd w:val="0"/>
        <w:ind w:firstLine="709"/>
        <w:jc w:val="both"/>
        <w:rPr>
          <w:rFonts w:ascii="Times New Roman" w:hAnsi="Times New Roman"/>
          <w:sz w:val="24"/>
          <w:szCs w:val="24"/>
        </w:rPr>
      </w:pPr>
      <w:r w:rsidRPr="00262443">
        <w:rPr>
          <w:rFonts w:ascii="Times New Roman CYR" w:hAnsi="Times New Roman CYR" w:cs="Times New Roman CYR"/>
          <w:sz w:val="24"/>
          <w:szCs w:val="24"/>
        </w:rPr>
        <w:t xml:space="preserve">3. </w:t>
      </w:r>
      <w:r w:rsidRPr="008E6B94">
        <w:rPr>
          <w:rFonts w:ascii="Times New Roman" w:hAnsi="Times New Roman"/>
          <w:sz w:val="24"/>
          <w:szCs w:val="24"/>
        </w:rPr>
        <w:t xml:space="preserve">Для организации учета каждому объекту нематериальных активов присваивается </w:t>
      </w:r>
      <w:r w:rsidRPr="008E6B94">
        <w:rPr>
          <w:rFonts w:ascii="Times New Roman" w:hAnsi="Times New Roman"/>
          <w:sz w:val="24"/>
          <w:szCs w:val="24"/>
        </w:rPr>
        <w:lastRenderedPageBreak/>
        <w:t xml:space="preserve">уникальный инвентарный </w:t>
      </w:r>
      <w:r w:rsidR="00FB7287" w:rsidRPr="008E6B94">
        <w:rPr>
          <w:rFonts w:ascii="Times New Roman" w:hAnsi="Times New Roman"/>
          <w:sz w:val="24"/>
          <w:szCs w:val="24"/>
        </w:rPr>
        <w:t xml:space="preserve">порядковый </w:t>
      </w:r>
      <w:r w:rsidRPr="008E6B94">
        <w:rPr>
          <w:rFonts w:ascii="Times New Roman" w:hAnsi="Times New Roman"/>
          <w:sz w:val="24"/>
          <w:szCs w:val="24"/>
        </w:rPr>
        <w:t xml:space="preserve">номер, состоящий из </w:t>
      </w:r>
      <w:r w:rsidR="00DF4BEF" w:rsidRPr="008E6B94">
        <w:rPr>
          <w:rFonts w:ascii="Times New Roman" w:hAnsi="Times New Roman"/>
          <w:sz w:val="24"/>
          <w:szCs w:val="24"/>
        </w:rPr>
        <w:t xml:space="preserve">9- 12 </w:t>
      </w:r>
      <w:r w:rsidRPr="008E6B94">
        <w:rPr>
          <w:rFonts w:ascii="Times New Roman" w:hAnsi="Times New Roman"/>
          <w:sz w:val="24"/>
          <w:szCs w:val="24"/>
        </w:rPr>
        <w:t xml:space="preserve">знаков: </w:t>
      </w:r>
    </w:p>
    <w:p w:rsidR="00DF4BEF" w:rsidRPr="008E6B94" w:rsidRDefault="00DF4BEF" w:rsidP="008E6B94">
      <w:pPr>
        <w:pStyle w:val="ConsPlusNormal"/>
        <w:ind w:firstLine="709"/>
        <w:jc w:val="both"/>
        <w:rPr>
          <w:rFonts w:ascii="Times New Roman" w:hAnsi="Times New Roman" w:cs="Times New Roman"/>
          <w:sz w:val="24"/>
          <w:szCs w:val="24"/>
        </w:rPr>
      </w:pPr>
      <w:r w:rsidRPr="008E6B94">
        <w:rPr>
          <w:rFonts w:ascii="Times New Roman" w:hAnsi="Times New Roman" w:cs="Times New Roman"/>
          <w:sz w:val="24"/>
          <w:szCs w:val="24"/>
        </w:rPr>
        <w:t>1-й знак - код вида финансового обеспечения (деятельности);</w:t>
      </w:r>
    </w:p>
    <w:p w:rsidR="00DF4BEF" w:rsidRPr="008E6B94" w:rsidRDefault="00DF4BEF" w:rsidP="008E6B94">
      <w:pPr>
        <w:pStyle w:val="ConsPlusNormal"/>
        <w:ind w:firstLine="709"/>
        <w:jc w:val="both"/>
        <w:rPr>
          <w:rFonts w:ascii="Times New Roman" w:hAnsi="Times New Roman" w:cs="Times New Roman"/>
          <w:sz w:val="24"/>
          <w:szCs w:val="24"/>
        </w:rPr>
      </w:pPr>
      <w:r w:rsidRPr="008E6B94">
        <w:rPr>
          <w:rFonts w:ascii="Times New Roman" w:hAnsi="Times New Roman" w:cs="Times New Roman"/>
          <w:sz w:val="24"/>
          <w:szCs w:val="24"/>
        </w:rPr>
        <w:t>2 - 4-й знаки - код синтетического счета;</w:t>
      </w:r>
    </w:p>
    <w:p w:rsidR="00DF4BEF" w:rsidRPr="008E6B94" w:rsidRDefault="00DF4BEF" w:rsidP="008E6B94">
      <w:pPr>
        <w:pStyle w:val="ConsPlusNormal"/>
        <w:ind w:firstLine="709"/>
        <w:jc w:val="both"/>
        <w:rPr>
          <w:rFonts w:ascii="Times New Roman" w:hAnsi="Times New Roman" w:cs="Times New Roman"/>
          <w:sz w:val="24"/>
          <w:szCs w:val="24"/>
        </w:rPr>
      </w:pPr>
      <w:r w:rsidRPr="008E6B94">
        <w:rPr>
          <w:rFonts w:ascii="Times New Roman" w:hAnsi="Times New Roman" w:cs="Times New Roman"/>
          <w:sz w:val="24"/>
          <w:szCs w:val="24"/>
        </w:rPr>
        <w:t>5 - 6-й знаки - код аналитического счета;</w:t>
      </w:r>
    </w:p>
    <w:p w:rsidR="00DF4BEF" w:rsidRPr="008E6B94" w:rsidRDefault="00DF4BEF" w:rsidP="008E6B94">
      <w:pPr>
        <w:pStyle w:val="ConsPlusNormal"/>
        <w:ind w:firstLine="709"/>
        <w:jc w:val="both"/>
        <w:rPr>
          <w:rFonts w:ascii="Times New Roman" w:hAnsi="Times New Roman" w:cs="Times New Roman"/>
          <w:sz w:val="24"/>
          <w:szCs w:val="24"/>
        </w:rPr>
      </w:pPr>
      <w:r w:rsidRPr="008E6B94">
        <w:rPr>
          <w:rFonts w:ascii="Times New Roman" w:hAnsi="Times New Roman" w:cs="Times New Roman"/>
          <w:sz w:val="24"/>
          <w:szCs w:val="24"/>
        </w:rPr>
        <w:t>7 – 9-й знаки - порядковый номер объекта в группе (01 - 999).</w:t>
      </w:r>
    </w:p>
    <w:p w:rsidR="000C0947" w:rsidRPr="00262443" w:rsidRDefault="00FB7287" w:rsidP="008E6B94">
      <w:pPr>
        <w:widowControl w:val="0"/>
        <w:autoSpaceDE w:val="0"/>
        <w:autoSpaceDN w:val="0"/>
        <w:adjustRightInd w:val="0"/>
        <w:ind w:firstLine="709"/>
        <w:jc w:val="both"/>
        <w:rPr>
          <w:rFonts w:ascii="Times New Roman CYR" w:hAnsi="Times New Roman CYR" w:cs="Times New Roman CYR"/>
          <w:sz w:val="24"/>
          <w:szCs w:val="24"/>
        </w:rPr>
      </w:pPr>
      <w:r w:rsidRPr="008E6B94">
        <w:rPr>
          <w:rFonts w:ascii="Times New Roman" w:hAnsi="Times New Roman"/>
          <w:sz w:val="24"/>
          <w:szCs w:val="24"/>
        </w:rPr>
        <w:t>Инвентарный номер, присвоенный объекту нематериального</w:t>
      </w:r>
      <w:r w:rsidRPr="00262443">
        <w:rPr>
          <w:rFonts w:ascii="Times New Roman CYR" w:hAnsi="Times New Roman CYR" w:cs="Times New Roman CYR"/>
          <w:sz w:val="24"/>
          <w:szCs w:val="24"/>
        </w:rPr>
        <w:t xml:space="preserve"> актива, сохраняется за ним на весь период его учета.</w:t>
      </w:r>
    </w:p>
    <w:p w:rsidR="000C0947" w:rsidRPr="00262443" w:rsidRDefault="00AC74A2" w:rsidP="00DD6EF0">
      <w:pPr>
        <w:widowControl w:val="0"/>
        <w:autoSpaceDE w:val="0"/>
        <w:autoSpaceDN w:val="0"/>
        <w:adjustRightInd w:val="0"/>
        <w:ind w:firstLine="709"/>
        <w:jc w:val="both"/>
        <w:rPr>
          <w:rFonts w:ascii="Times New Roman CYR" w:hAnsi="Times New Roman CYR" w:cs="Times New Roman CYR"/>
          <w:sz w:val="24"/>
          <w:szCs w:val="24"/>
        </w:rPr>
      </w:pPr>
      <w:r w:rsidRPr="00262443">
        <w:rPr>
          <w:rFonts w:ascii="Times New Roman CYR" w:hAnsi="Times New Roman CYR" w:cs="Times New Roman CYR"/>
          <w:sz w:val="24"/>
          <w:szCs w:val="24"/>
        </w:rPr>
        <w:t>4</w:t>
      </w:r>
      <w:r w:rsidR="000C0947" w:rsidRPr="00262443">
        <w:rPr>
          <w:rFonts w:ascii="Times New Roman CYR" w:hAnsi="Times New Roman CYR" w:cs="Times New Roman CYR"/>
          <w:sz w:val="24"/>
          <w:szCs w:val="24"/>
        </w:rPr>
        <w:t>.</w:t>
      </w:r>
      <w:r w:rsidR="00806AA3">
        <w:rPr>
          <w:rFonts w:ascii="Times New Roman CYR" w:hAnsi="Times New Roman CYR" w:cs="Times New Roman CYR"/>
          <w:sz w:val="24"/>
          <w:szCs w:val="24"/>
        </w:rPr>
        <w:t xml:space="preserve"> </w:t>
      </w:r>
      <w:r w:rsidR="00FB7287" w:rsidRPr="00262443">
        <w:rPr>
          <w:rFonts w:ascii="Times New Roman CYR" w:hAnsi="Times New Roman CYR" w:cs="Times New Roman CYR"/>
          <w:sz w:val="24"/>
          <w:szCs w:val="24"/>
        </w:rPr>
        <w:t>Аналитический учет прав пользования активами ведется по объектам, полученным в пользование, правам пользования нематериальными активами, идентификационным номерам объектов нефинансовых активов (учетным номерам, реестровым номерам, кадастровым номерам (при наличии)) и по правообладателям (арендодателям) в разрезе договоров (иных правовых оснований прав пользования нематериальными активами), мест нахождения имущества, полученного в пользование, а также материально ответственным лицам.</w:t>
      </w:r>
    </w:p>
    <w:p w:rsidR="00064829" w:rsidRPr="00262443" w:rsidRDefault="00AC74A2" w:rsidP="00DD6EF0">
      <w:pPr>
        <w:widowControl w:val="0"/>
        <w:autoSpaceDE w:val="0"/>
        <w:autoSpaceDN w:val="0"/>
        <w:adjustRightInd w:val="0"/>
        <w:ind w:firstLine="709"/>
        <w:jc w:val="both"/>
        <w:rPr>
          <w:rFonts w:ascii="Times New Roman CYR" w:hAnsi="Times New Roman CYR" w:cs="Times New Roman CYR"/>
          <w:sz w:val="24"/>
          <w:szCs w:val="24"/>
        </w:rPr>
      </w:pPr>
      <w:r w:rsidRPr="00262443">
        <w:rPr>
          <w:rFonts w:ascii="Times New Roman CYR" w:hAnsi="Times New Roman CYR" w:cs="Times New Roman CYR"/>
          <w:sz w:val="24"/>
          <w:szCs w:val="24"/>
        </w:rPr>
        <w:t>5. Амортизация начисляется по объектам нематериальных активов с определенным сроком полезного использования. По объектам нематериальных активов с неопределенным сроком полезного использования амортизация не начисляется до момента их реклассификации в подгруппу объектов нематериальных активов с определенным сроком полезного использования.</w:t>
      </w:r>
      <w:r w:rsidR="002B5531">
        <w:rPr>
          <w:rFonts w:ascii="Times New Roman CYR" w:hAnsi="Times New Roman CYR" w:cs="Times New Roman CYR"/>
          <w:sz w:val="24"/>
          <w:szCs w:val="24"/>
        </w:rPr>
        <w:t xml:space="preserve"> </w:t>
      </w:r>
      <w:r w:rsidR="00064829" w:rsidRPr="00262443">
        <w:rPr>
          <w:rFonts w:ascii="Times New Roman" w:eastAsiaTheme="minorEastAsia" w:hAnsi="Times New Roman"/>
          <w:sz w:val="24"/>
          <w:szCs w:val="24"/>
        </w:rPr>
        <w:t>Н</w:t>
      </w:r>
      <w:r w:rsidR="00064829" w:rsidRPr="00262443">
        <w:rPr>
          <w:rFonts w:ascii="Times New Roman" w:hAnsi="Times New Roman"/>
          <w:sz w:val="24"/>
          <w:szCs w:val="24"/>
        </w:rPr>
        <w:t>а</w:t>
      </w:r>
      <w:r w:rsidR="00064829" w:rsidRPr="00262443">
        <w:rPr>
          <w:rFonts w:ascii="Times New Roman CYR" w:hAnsi="Times New Roman CYR" w:cs="Times New Roman CYR"/>
          <w:sz w:val="24"/>
          <w:szCs w:val="24"/>
        </w:rPr>
        <w:t xml:space="preserve"> объекты нематериальных активов стоимостью до 100 000 рублей включительно амортизация начисляется в размере 100% первоначальной стоимости при признании объекта в составе группы нематериальных активов.</w:t>
      </w:r>
      <w:r w:rsidR="002B5531">
        <w:rPr>
          <w:rFonts w:ascii="Times New Roman CYR" w:hAnsi="Times New Roman CYR" w:cs="Times New Roman CYR"/>
          <w:sz w:val="24"/>
          <w:szCs w:val="24"/>
        </w:rPr>
        <w:t xml:space="preserve"> </w:t>
      </w:r>
      <w:r w:rsidR="00064829" w:rsidRPr="00262443">
        <w:rPr>
          <w:rFonts w:ascii="Times New Roman" w:eastAsiaTheme="minorEastAsia" w:hAnsi="Times New Roman"/>
          <w:sz w:val="24"/>
          <w:szCs w:val="24"/>
        </w:rPr>
        <w:t>Н</w:t>
      </w:r>
      <w:r w:rsidR="00064829" w:rsidRPr="00262443">
        <w:rPr>
          <w:rFonts w:ascii="Times New Roman" w:hAnsi="Times New Roman"/>
          <w:sz w:val="24"/>
          <w:szCs w:val="24"/>
        </w:rPr>
        <w:t>а объе</w:t>
      </w:r>
      <w:r w:rsidR="00064829" w:rsidRPr="00262443">
        <w:rPr>
          <w:rFonts w:ascii="Times New Roman CYR" w:hAnsi="Times New Roman CYR" w:cs="Times New Roman CYR"/>
          <w:sz w:val="24"/>
          <w:szCs w:val="24"/>
        </w:rPr>
        <w:t xml:space="preserve">кты нематериальных активов стоимостью свыше 100 000 рублей амортизация начисляется ежемесячно линейным способом исходя из их балансовой стоимости и нормы амортизации, исчисленной в соответствии со сроком их полезного использования. </w:t>
      </w:r>
    </w:p>
    <w:p w:rsidR="00A57BD2" w:rsidRPr="00262443" w:rsidRDefault="00A57BD2" w:rsidP="00DD6EF0">
      <w:pPr>
        <w:widowControl w:val="0"/>
        <w:autoSpaceDE w:val="0"/>
        <w:autoSpaceDN w:val="0"/>
        <w:adjustRightInd w:val="0"/>
        <w:ind w:firstLine="709"/>
        <w:jc w:val="both"/>
        <w:rPr>
          <w:rFonts w:ascii="Times New Roman CYR" w:hAnsi="Times New Roman CYR" w:cs="Times New Roman CYR"/>
          <w:sz w:val="24"/>
          <w:szCs w:val="24"/>
        </w:rPr>
      </w:pPr>
    </w:p>
    <w:p w:rsidR="007E3E83" w:rsidRDefault="006C10A3" w:rsidP="00DD6EF0">
      <w:pPr>
        <w:keepNext/>
        <w:widowControl w:val="0"/>
        <w:autoSpaceDE w:val="0"/>
        <w:autoSpaceDN w:val="0"/>
        <w:adjustRightInd w:val="0"/>
        <w:ind w:firstLine="709"/>
        <w:jc w:val="left"/>
        <w:rPr>
          <w:rFonts w:ascii="Times New Roman" w:hAnsi="Times New Roman"/>
          <w:b/>
          <w:bCs/>
          <w:sz w:val="28"/>
          <w:szCs w:val="28"/>
        </w:rPr>
      </w:pPr>
      <w:r>
        <w:rPr>
          <w:rFonts w:ascii="Times New Roman" w:hAnsi="Times New Roman"/>
          <w:b/>
          <w:bCs/>
          <w:sz w:val="28"/>
          <w:szCs w:val="28"/>
        </w:rPr>
        <w:t>2</w:t>
      </w:r>
      <w:r w:rsidR="00373CE5" w:rsidRPr="007E3E83">
        <w:rPr>
          <w:rFonts w:ascii="Times New Roman" w:hAnsi="Times New Roman"/>
          <w:b/>
          <w:bCs/>
          <w:sz w:val="28"/>
          <w:szCs w:val="28"/>
        </w:rPr>
        <w:t xml:space="preserve">.2 </w:t>
      </w:r>
      <w:r w:rsidR="00C73D67" w:rsidRPr="007E3E83">
        <w:rPr>
          <w:rFonts w:ascii="Times New Roman" w:hAnsi="Times New Roman"/>
          <w:b/>
          <w:bCs/>
          <w:sz w:val="28"/>
          <w:szCs w:val="28"/>
        </w:rPr>
        <w:t>Учет материальных запасов</w:t>
      </w:r>
    </w:p>
    <w:p w:rsidR="00BD4575" w:rsidRPr="008E6B94" w:rsidRDefault="00693203" w:rsidP="008E6B94">
      <w:pPr>
        <w:widowControl w:val="0"/>
        <w:numPr>
          <w:ilvl w:val="0"/>
          <w:numId w:val="15"/>
        </w:numPr>
        <w:autoSpaceDE w:val="0"/>
        <w:autoSpaceDN w:val="0"/>
        <w:adjustRightInd w:val="0"/>
        <w:ind w:left="0" w:firstLine="709"/>
        <w:jc w:val="both"/>
        <w:rPr>
          <w:rFonts w:ascii="Times New Roman CYR" w:hAnsi="Times New Roman CYR" w:cs="Times New Roman CYR"/>
          <w:sz w:val="24"/>
          <w:szCs w:val="24"/>
        </w:rPr>
      </w:pPr>
      <w:r>
        <w:rPr>
          <w:rFonts w:ascii="Times New Roman CYR" w:hAnsi="Times New Roman CYR" w:cs="Times New Roman CYR"/>
          <w:sz w:val="24"/>
          <w:szCs w:val="24"/>
        </w:rPr>
        <w:t>У</w:t>
      </w:r>
      <w:r w:rsidR="00BD4575" w:rsidRPr="00BD4575">
        <w:rPr>
          <w:rFonts w:ascii="Times New Roman CYR" w:hAnsi="Times New Roman CYR" w:cs="Times New Roman CYR"/>
          <w:sz w:val="24"/>
          <w:szCs w:val="24"/>
        </w:rPr>
        <w:t>чреждение учитывает в составе материальных запасов материальные объекты, используемые в деятельности учреждения в течение периода, не превышающего 12 месяцев</w:t>
      </w:r>
      <w:r w:rsidR="00BD4575" w:rsidRPr="008E6B94">
        <w:rPr>
          <w:rFonts w:ascii="Times New Roman CYR" w:hAnsi="Times New Roman CYR" w:cs="Times New Roman CYR"/>
          <w:sz w:val="24"/>
          <w:szCs w:val="24"/>
        </w:rPr>
        <w:t>, не зависимо от их стоимости.</w:t>
      </w:r>
    </w:p>
    <w:p w:rsidR="009533A0" w:rsidRDefault="005E68D2" w:rsidP="008E6B94">
      <w:pPr>
        <w:widowControl w:val="0"/>
        <w:numPr>
          <w:ilvl w:val="0"/>
          <w:numId w:val="15"/>
        </w:numPr>
        <w:autoSpaceDE w:val="0"/>
        <w:autoSpaceDN w:val="0"/>
        <w:adjustRightInd w:val="0"/>
        <w:ind w:left="0" w:firstLine="709"/>
        <w:jc w:val="both"/>
        <w:rPr>
          <w:rFonts w:ascii="Times New Roman CYR" w:hAnsi="Times New Roman CYR" w:cs="Times New Roman CYR"/>
          <w:sz w:val="24"/>
          <w:szCs w:val="24"/>
        </w:rPr>
      </w:pPr>
      <w:r w:rsidRPr="005E68D2">
        <w:rPr>
          <w:rFonts w:ascii="Times New Roman CYR" w:hAnsi="Times New Roman CYR" w:cs="Times New Roman CYR"/>
          <w:sz w:val="24"/>
          <w:szCs w:val="24"/>
        </w:rPr>
        <w:t>Аналитический учет материальных запасов ведется по:</w:t>
      </w:r>
    </w:p>
    <w:p w:rsidR="009533A0" w:rsidRPr="008E6B94" w:rsidRDefault="005E68D2" w:rsidP="008E6B94">
      <w:pPr>
        <w:widowControl w:val="0"/>
        <w:autoSpaceDE w:val="0"/>
        <w:autoSpaceDN w:val="0"/>
        <w:adjustRightInd w:val="0"/>
        <w:ind w:firstLine="709"/>
        <w:jc w:val="both"/>
        <w:rPr>
          <w:rFonts w:ascii="Times New Roman CYR" w:hAnsi="Times New Roman CYR" w:cs="Times New Roman CYR"/>
          <w:sz w:val="24"/>
          <w:szCs w:val="24"/>
        </w:rPr>
      </w:pPr>
      <w:r w:rsidRPr="008E6B94">
        <w:rPr>
          <w:rFonts w:ascii="Times New Roman CYR" w:hAnsi="Times New Roman CYR" w:cs="Times New Roman CYR"/>
          <w:sz w:val="24"/>
          <w:szCs w:val="24"/>
        </w:rPr>
        <w:t>- видам запасов;</w:t>
      </w:r>
    </w:p>
    <w:p w:rsidR="009533A0" w:rsidRPr="008E6B94" w:rsidRDefault="005E68D2" w:rsidP="008E6B94">
      <w:pPr>
        <w:widowControl w:val="0"/>
        <w:autoSpaceDE w:val="0"/>
        <w:autoSpaceDN w:val="0"/>
        <w:adjustRightInd w:val="0"/>
        <w:ind w:firstLine="709"/>
        <w:jc w:val="both"/>
        <w:rPr>
          <w:rFonts w:ascii="Times New Roman CYR" w:hAnsi="Times New Roman CYR" w:cs="Times New Roman CYR"/>
          <w:sz w:val="24"/>
          <w:szCs w:val="24"/>
        </w:rPr>
      </w:pPr>
      <w:r w:rsidRPr="008E6B94">
        <w:rPr>
          <w:rFonts w:ascii="Times New Roman CYR" w:hAnsi="Times New Roman CYR" w:cs="Times New Roman CYR"/>
          <w:sz w:val="24"/>
          <w:szCs w:val="24"/>
        </w:rPr>
        <w:t>- наименованиям;</w:t>
      </w:r>
    </w:p>
    <w:p w:rsidR="009533A0" w:rsidRPr="008E6B94" w:rsidRDefault="005E68D2" w:rsidP="008E6B94">
      <w:pPr>
        <w:widowControl w:val="0"/>
        <w:autoSpaceDE w:val="0"/>
        <w:autoSpaceDN w:val="0"/>
        <w:adjustRightInd w:val="0"/>
        <w:ind w:firstLine="709"/>
        <w:jc w:val="both"/>
        <w:rPr>
          <w:rFonts w:ascii="Times New Roman CYR" w:hAnsi="Times New Roman CYR" w:cs="Times New Roman CYR"/>
          <w:sz w:val="24"/>
          <w:szCs w:val="24"/>
        </w:rPr>
      </w:pPr>
      <w:r w:rsidRPr="008E6B94">
        <w:rPr>
          <w:rFonts w:ascii="Times New Roman CYR" w:hAnsi="Times New Roman CYR" w:cs="Times New Roman CYR"/>
          <w:sz w:val="24"/>
          <w:szCs w:val="24"/>
        </w:rPr>
        <w:t>- источникам финансового обеспечения;</w:t>
      </w:r>
    </w:p>
    <w:p w:rsidR="005E68D2" w:rsidRPr="005E68D2" w:rsidRDefault="005E68D2" w:rsidP="008E6B94">
      <w:pPr>
        <w:widowControl w:val="0"/>
        <w:autoSpaceDE w:val="0"/>
        <w:autoSpaceDN w:val="0"/>
        <w:adjustRightInd w:val="0"/>
        <w:ind w:firstLine="709"/>
        <w:jc w:val="both"/>
        <w:rPr>
          <w:rFonts w:ascii="Times New Roman CYR" w:hAnsi="Times New Roman CYR" w:cs="Times New Roman CYR"/>
          <w:sz w:val="24"/>
          <w:szCs w:val="24"/>
        </w:rPr>
      </w:pPr>
      <w:r w:rsidRPr="008E6B94">
        <w:rPr>
          <w:rFonts w:ascii="Times New Roman CYR" w:hAnsi="Times New Roman CYR" w:cs="Times New Roman CYR"/>
          <w:sz w:val="24"/>
          <w:szCs w:val="24"/>
        </w:rPr>
        <w:t>- материально-ответственным лицам</w:t>
      </w:r>
    </w:p>
    <w:p w:rsidR="005E68D2" w:rsidRDefault="005E68D2" w:rsidP="00EC273D">
      <w:pPr>
        <w:widowControl w:val="0"/>
        <w:numPr>
          <w:ilvl w:val="0"/>
          <w:numId w:val="15"/>
        </w:numPr>
        <w:autoSpaceDE w:val="0"/>
        <w:autoSpaceDN w:val="0"/>
        <w:adjustRightInd w:val="0"/>
        <w:ind w:left="0" w:firstLine="709"/>
        <w:jc w:val="both"/>
        <w:rPr>
          <w:rFonts w:ascii="Times New Roman CYR" w:hAnsi="Times New Roman CYR" w:cs="Times New Roman CYR"/>
          <w:sz w:val="24"/>
          <w:szCs w:val="24"/>
        </w:rPr>
      </w:pPr>
      <w:r w:rsidRPr="005E68D2">
        <w:rPr>
          <w:rFonts w:ascii="Times New Roman CYR" w:hAnsi="Times New Roman CYR" w:cs="Times New Roman CYR"/>
          <w:sz w:val="24"/>
          <w:szCs w:val="24"/>
        </w:rPr>
        <w:t>Списание материальных запасов производитсяпо средней фактической стоимости.</w:t>
      </w:r>
    </w:p>
    <w:p w:rsidR="00441DB2" w:rsidRDefault="00DF3A22" w:rsidP="00EC273D">
      <w:pPr>
        <w:widowControl w:val="0"/>
        <w:numPr>
          <w:ilvl w:val="0"/>
          <w:numId w:val="15"/>
        </w:numPr>
        <w:autoSpaceDE w:val="0"/>
        <w:autoSpaceDN w:val="0"/>
        <w:adjustRightInd w:val="0"/>
        <w:ind w:left="0" w:firstLine="709"/>
        <w:jc w:val="both"/>
        <w:rPr>
          <w:rFonts w:ascii="Times New Roman CYR" w:hAnsi="Times New Roman CYR" w:cs="Times New Roman CYR"/>
          <w:sz w:val="24"/>
          <w:szCs w:val="24"/>
        </w:rPr>
      </w:pPr>
      <w:r w:rsidRPr="00441DB2">
        <w:rPr>
          <w:rFonts w:ascii="Times New Roman CYR" w:hAnsi="Times New Roman CYR" w:cs="Times New Roman CYR"/>
          <w:sz w:val="24"/>
          <w:szCs w:val="24"/>
        </w:rPr>
        <w:t>Списание чистящих,</w:t>
      </w:r>
      <w:r w:rsidR="00DA5B13" w:rsidRPr="00441DB2">
        <w:rPr>
          <w:rFonts w:ascii="Times New Roman CYR" w:hAnsi="Times New Roman CYR" w:cs="Times New Roman CYR"/>
          <w:sz w:val="24"/>
          <w:szCs w:val="24"/>
        </w:rPr>
        <w:t xml:space="preserve"> моющих</w:t>
      </w:r>
      <w:r w:rsidRPr="00441DB2">
        <w:rPr>
          <w:rFonts w:ascii="Times New Roman CYR" w:hAnsi="Times New Roman CYR" w:cs="Times New Roman CYR"/>
          <w:sz w:val="24"/>
          <w:szCs w:val="24"/>
        </w:rPr>
        <w:t xml:space="preserve"> и дезинфицирующих</w:t>
      </w:r>
      <w:r w:rsidR="00DA5B13" w:rsidRPr="00441DB2">
        <w:rPr>
          <w:rFonts w:ascii="Times New Roman CYR" w:hAnsi="Times New Roman CYR" w:cs="Times New Roman CYR"/>
          <w:sz w:val="24"/>
          <w:szCs w:val="24"/>
        </w:rPr>
        <w:t xml:space="preserve"> средств </w:t>
      </w:r>
      <w:r w:rsidR="00441DB2" w:rsidRPr="00441DB2">
        <w:rPr>
          <w:rFonts w:ascii="Times New Roman CYR" w:hAnsi="Times New Roman CYR" w:cs="Times New Roman CYR"/>
          <w:sz w:val="24"/>
          <w:szCs w:val="24"/>
        </w:rPr>
        <w:t>производится на основании норм, разработанных</w:t>
      </w:r>
      <w:r w:rsidR="00DA5B13" w:rsidRPr="00441DB2">
        <w:rPr>
          <w:rFonts w:ascii="Times New Roman CYR" w:hAnsi="Times New Roman CYR" w:cs="Times New Roman CYR"/>
          <w:sz w:val="24"/>
          <w:szCs w:val="24"/>
        </w:rPr>
        <w:t xml:space="preserve"> самостоятельно исходя из потребности и занимаемой пл</w:t>
      </w:r>
      <w:r w:rsidRPr="00441DB2">
        <w:rPr>
          <w:rFonts w:ascii="Times New Roman CYR" w:hAnsi="Times New Roman CYR" w:cs="Times New Roman CYR"/>
          <w:sz w:val="24"/>
          <w:szCs w:val="24"/>
        </w:rPr>
        <w:t xml:space="preserve">ощади. </w:t>
      </w:r>
    </w:p>
    <w:p w:rsidR="00E07A3F" w:rsidRPr="00E07A3F" w:rsidRDefault="00E07A3F" w:rsidP="00EC273D">
      <w:pPr>
        <w:pStyle w:val="ae"/>
        <w:numPr>
          <w:ilvl w:val="0"/>
          <w:numId w:val="15"/>
        </w:num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olor w:val="000000"/>
          <w:sz w:val="24"/>
          <w:szCs w:val="24"/>
        </w:rPr>
      </w:pPr>
      <w:r w:rsidRPr="00E07A3F">
        <w:rPr>
          <w:rFonts w:ascii="Times New Roman" w:hAnsi="Times New Roman"/>
          <w:color w:val="000000"/>
          <w:sz w:val="24"/>
          <w:szCs w:val="24"/>
        </w:rPr>
        <w:t>Нормы на расходы горюче-смазочных материалов (ГСМ) разрабатываются специализированной организацией и утверждаются приказом руководителя учреждения. Ежегодно приказом руководителя утверждаются период применения зимней надбавки к нормам расхода ГСМ и ее величина. ГСМ списывается на расходы по фактическому расходу на основании путевых листов, но не выше норм, установленных приказом руководителя учреждения.</w:t>
      </w:r>
    </w:p>
    <w:p w:rsidR="002746A4" w:rsidRPr="00200A78" w:rsidRDefault="0057702B" w:rsidP="00EC273D">
      <w:pPr>
        <w:widowControl w:val="0"/>
        <w:numPr>
          <w:ilvl w:val="0"/>
          <w:numId w:val="15"/>
        </w:numPr>
        <w:autoSpaceDE w:val="0"/>
        <w:autoSpaceDN w:val="0"/>
        <w:adjustRightInd w:val="0"/>
        <w:ind w:left="0" w:firstLine="709"/>
        <w:jc w:val="both"/>
        <w:rPr>
          <w:rFonts w:ascii="Times New Roman CYR" w:hAnsi="Times New Roman CYR" w:cs="Times New Roman CYR"/>
          <w:color w:val="FF0000"/>
          <w:sz w:val="24"/>
          <w:szCs w:val="24"/>
        </w:rPr>
      </w:pPr>
      <w:r w:rsidRPr="00200A78">
        <w:rPr>
          <w:rFonts w:ascii="Times New Roman CYR" w:hAnsi="Times New Roman CYR" w:cs="Times New Roman CYR"/>
          <w:sz w:val="24"/>
          <w:szCs w:val="24"/>
        </w:rPr>
        <w:t>Списание запасных частей</w:t>
      </w:r>
      <w:r w:rsidR="002B5531">
        <w:rPr>
          <w:rFonts w:ascii="Times New Roman CYR" w:hAnsi="Times New Roman CYR" w:cs="Times New Roman CYR"/>
          <w:sz w:val="24"/>
          <w:szCs w:val="24"/>
        </w:rPr>
        <w:t xml:space="preserve"> </w:t>
      </w:r>
      <w:r w:rsidRPr="00200A78">
        <w:rPr>
          <w:rFonts w:ascii="Times New Roman CYR" w:hAnsi="Times New Roman CYR" w:cs="Times New Roman CYR"/>
          <w:sz w:val="24"/>
          <w:szCs w:val="24"/>
        </w:rPr>
        <w:t>производится Акт</w:t>
      </w:r>
      <w:r w:rsidR="00200A78" w:rsidRPr="00200A78">
        <w:rPr>
          <w:rFonts w:ascii="Times New Roman CYR" w:hAnsi="Times New Roman CYR" w:cs="Times New Roman CYR"/>
          <w:sz w:val="24"/>
          <w:szCs w:val="24"/>
        </w:rPr>
        <w:t xml:space="preserve">ом списания материальных запасов в соответствии с </w:t>
      </w:r>
      <w:r w:rsidRPr="00200A78">
        <w:rPr>
          <w:rFonts w:ascii="Times New Roman CYR" w:hAnsi="Times New Roman CYR" w:cs="Times New Roman CYR"/>
          <w:sz w:val="24"/>
          <w:szCs w:val="24"/>
        </w:rPr>
        <w:t>техническ</w:t>
      </w:r>
      <w:r w:rsidR="00200A78" w:rsidRPr="00200A78">
        <w:rPr>
          <w:rFonts w:ascii="Times New Roman CYR" w:hAnsi="Times New Roman CYR" w:cs="Times New Roman CYR"/>
          <w:sz w:val="24"/>
          <w:szCs w:val="24"/>
        </w:rPr>
        <w:t>им</w:t>
      </w:r>
      <w:r w:rsidRPr="00200A78">
        <w:rPr>
          <w:rFonts w:ascii="Times New Roman CYR" w:hAnsi="Times New Roman CYR" w:cs="Times New Roman CYR"/>
          <w:sz w:val="24"/>
          <w:szCs w:val="24"/>
        </w:rPr>
        <w:t xml:space="preserve"> состояни</w:t>
      </w:r>
      <w:r w:rsidR="00200A78" w:rsidRPr="00200A78">
        <w:rPr>
          <w:rFonts w:ascii="Times New Roman CYR" w:hAnsi="Times New Roman CYR" w:cs="Times New Roman CYR"/>
          <w:sz w:val="24"/>
          <w:szCs w:val="24"/>
        </w:rPr>
        <w:t>ем</w:t>
      </w:r>
      <w:r w:rsidRPr="00200A78">
        <w:rPr>
          <w:rFonts w:ascii="Times New Roman CYR" w:hAnsi="Times New Roman CYR" w:cs="Times New Roman CYR"/>
          <w:sz w:val="24"/>
          <w:szCs w:val="24"/>
        </w:rPr>
        <w:t xml:space="preserve"> автомобиля, </w:t>
      </w:r>
      <w:r w:rsidR="00200A78" w:rsidRPr="00200A78">
        <w:rPr>
          <w:rFonts w:ascii="Times New Roman CYR" w:hAnsi="Times New Roman CYR" w:cs="Times New Roman CYR"/>
          <w:sz w:val="24"/>
          <w:szCs w:val="24"/>
        </w:rPr>
        <w:t>на основании решения механика</w:t>
      </w:r>
      <w:r w:rsidR="002B5531">
        <w:rPr>
          <w:rFonts w:ascii="Times New Roman CYR" w:hAnsi="Times New Roman CYR" w:cs="Times New Roman CYR"/>
          <w:sz w:val="24"/>
          <w:szCs w:val="24"/>
        </w:rPr>
        <w:t xml:space="preserve"> </w:t>
      </w:r>
      <w:r w:rsidRPr="00200A78">
        <w:rPr>
          <w:rFonts w:ascii="Times New Roman CYR" w:hAnsi="Times New Roman CYR" w:cs="Times New Roman CYR"/>
          <w:sz w:val="24"/>
          <w:szCs w:val="24"/>
        </w:rPr>
        <w:t>подтверждающего необходимость их замены</w:t>
      </w:r>
      <w:r w:rsidRPr="00200A78">
        <w:rPr>
          <w:rFonts w:ascii="Times New Roman CYR" w:hAnsi="Times New Roman CYR" w:cs="Times New Roman CYR"/>
          <w:color w:val="FF0000"/>
          <w:sz w:val="24"/>
          <w:szCs w:val="24"/>
        </w:rPr>
        <w:t>.</w:t>
      </w:r>
    </w:p>
    <w:p w:rsidR="00597C79" w:rsidRPr="000979EE" w:rsidRDefault="00C73D67" w:rsidP="00EC273D">
      <w:pPr>
        <w:widowControl w:val="0"/>
        <w:numPr>
          <w:ilvl w:val="0"/>
          <w:numId w:val="15"/>
        </w:numPr>
        <w:autoSpaceDE w:val="0"/>
        <w:autoSpaceDN w:val="0"/>
        <w:adjustRightInd w:val="0"/>
        <w:ind w:left="0" w:firstLine="709"/>
        <w:jc w:val="both"/>
        <w:rPr>
          <w:rFonts w:ascii="Times New Roman CYR" w:hAnsi="Times New Roman CYR" w:cs="Times New Roman CYR"/>
          <w:sz w:val="24"/>
          <w:szCs w:val="24"/>
        </w:rPr>
      </w:pPr>
      <w:r w:rsidRPr="002746A4">
        <w:rPr>
          <w:rFonts w:ascii="Times New Roman CYR" w:hAnsi="Times New Roman CYR" w:cs="Times New Roman CYR"/>
          <w:sz w:val="24"/>
          <w:szCs w:val="24"/>
        </w:rPr>
        <w:t>Контроль за наличием договоров о полной материальной ответственност</w:t>
      </w:r>
      <w:r w:rsidR="00B411EB">
        <w:rPr>
          <w:rFonts w:ascii="Times New Roman CYR" w:hAnsi="Times New Roman CYR" w:cs="Times New Roman CYR"/>
          <w:sz w:val="24"/>
          <w:szCs w:val="24"/>
        </w:rPr>
        <w:t>и</w:t>
      </w:r>
      <w:r w:rsidRPr="002746A4">
        <w:rPr>
          <w:rFonts w:ascii="Times New Roman CYR" w:hAnsi="Times New Roman CYR" w:cs="Times New Roman CYR"/>
          <w:sz w:val="24"/>
          <w:szCs w:val="24"/>
        </w:rPr>
        <w:t xml:space="preserve"> на всех материально-ответственны</w:t>
      </w:r>
      <w:r w:rsidR="0051632F" w:rsidRPr="002746A4">
        <w:rPr>
          <w:rFonts w:ascii="Times New Roman CYR" w:hAnsi="Times New Roman CYR" w:cs="Times New Roman CYR"/>
          <w:sz w:val="24"/>
          <w:szCs w:val="24"/>
        </w:rPr>
        <w:t xml:space="preserve">х лиц учреждения возлагается на </w:t>
      </w:r>
      <w:r w:rsidR="00643066">
        <w:rPr>
          <w:rFonts w:ascii="Times New Roman CYR" w:hAnsi="Times New Roman CYR" w:cs="Times New Roman CYR"/>
          <w:sz w:val="24"/>
          <w:szCs w:val="24"/>
        </w:rPr>
        <w:t>отдел кадров</w:t>
      </w:r>
      <w:r w:rsidR="002746A4">
        <w:rPr>
          <w:rFonts w:ascii="Times New Roman CYR" w:hAnsi="Times New Roman CYR" w:cs="Times New Roman CYR"/>
          <w:sz w:val="24"/>
          <w:szCs w:val="24"/>
        </w:rPr>
        <w:t xml:space="preserve"> учреждения</w:t>
      </w:r>
      <w:r w:rsidRPr="002746A4">
        <w:rPr>
          <w:rFonts w:ascii="Times New Roman CYR" w:hAnsi="Times New Roman CYR" w:cs="Times New Roman CYR"/>
          <w:sz w:val="24"/>
          <w:szCs w:val="24"/>
        </w:rPr>
        <w:t>.</w:t>
      </w:r>
    </w:p>
    <w:p w:rsidR="00286C0A" w:rsidRPr="00410285" w:rsidRDefault="00286C0A" w:rsidP="00DD6EF0">
      <w:pPr>
        <w:widowControl w:val="0"/>
        <w:autoSpaceDE w:val="0"/>
        <w:autoSpaceDN w:val="0"/>
        <w:adjustRightInd w:val="0"/>
        <w:ind w:firstLine="709"/>
        <w:jc w:val="both"/>
        <w:rPr>
          <w:rFonts w:ascii="Times New Roman CYR" w:hAnsi="Times New Roman CYR" w:cs="Times New Roman CYR"/>
          <w:sz w:val="24"/>
          <w:szCs w:val="24"/>
        </w:rPr>
      </w:pPr>
    </w:p>
    <w:p w:rsidR="00DF7BF9" w:rsidRPr="008E6B94" w:rsidRDefault="00597C79" w:rsidP="00DF7BF9">
      <w:pPr>
        <w:keepNext/>
        <w:widowControl w:val="0"/>
        <w:autoSpaceDE w:val="0"/>
        <w:autoSpaceDN w:val="0"/>
        <w:adjustRightInd w:val="0"/>
        <w:ind w:firstLine="709"/>
        <w:jc w:val="both"/>
        <w:rPr>
          <w:rFonts w:ascii="Times New Roman" w:hAnsi="Times New Roman"/>
          <w:b/>
          <w:bCs/>
          <w:sz w:val="28"/>
          <w:szCs w:val="28"/>
        </w:rPr>
      </w:pPr>
      <w:r w:rsidRPr="008E6B94">
        <w:rPr>
          <w:rFonts w:ascii="Times New Roman" w:hAnsi="Times New Roman"/>
          <w:b/>
          <w:bCs/>
          <w:sz w:val="28"/>
          <w:szCs w:val="28"/>
        </w:rPr>
        <w:lastRenderedPageBreak/>
        <w:t xml:space="preserve">2.3. </w:t>
      </w:r>
      <w:r w:rsidR="00593DB2" w:rsidRPr="008E6B94">
        <w:rPr>
          <w:rFonts w:ascii="Times New Roman" w:hAnsi="Times New Roman"/>
          <w:b/>
          <w:bCs/>
          <w:sz w:val="28"/>
          <w:szCs w:val="28"/>
        </w:rPr>
        <w:t>Забалансовый учет</w:t>
      </w:r>
      <w:bookmarkStart w:id="3" w:name="_ref_1-17ec0406dd5442"/>
      <w:bookmarkEnd w:id="3"/>
    </w:p>
    <w:p w:rsidR="002639CD" w:rsidRPr="008E6B94" w:rsidRDefault="002639CD" w:rsidP="00DF7BF9">
      <w:pPr>
        <w:keepNext/>
        <w:widowControl w:val="0"/>
        <w:autoSpaceDE w:val="0"/>
        <w:autoSpaceDN w:val="0"/>
        <w:adjustRightInd w:val="0"/>
        <w:ind w:firstLine="709"/>
        <w:jc w:val="both"/>
        <w:rPr>
          <w:rFonts w:ascii="Times New Roman" w:hAnsi="Times New Roman"/>
          <w:b/>
          <w:bCs/>
          <w:sz w:val="28"/>
          <w:szCs w:val="28"/>
        </w:rPr>
      </w:pPr>
      <w:r w:rsidRPr="008E6B94">
        <w:rPr>
          <w:rFonts w:ascii="Times New Roman" w:hAnsi="Times New Roman"/>
          <w:bCs/>
          <w:sz w:val="24"/>
          <w:szCs w:val="24"/>
        </w:rPr>
        <w:t>Учет на забалансовых счетах ведется в разрезе кодов вида финансового обеспечения</w:t>
      </w:r>
      <w:r w:rsidR="007D32FA">
        <w:rPr>
          <w:rFonts w:ascii="Times New Roman" w:hAnsi="Times New Roman"/>
          <w:bCs/>
          <w:sz w:val="24"/>
          <w:szCs w:val="24"/>
        </w:rPr>
        <w:t xml:space="preserve"> </w:t>
      </w:r>
      <w:r w:rsidRPr="008E6B94">
        <w:rPr>
          <w:rFonts w:ascii="Times New Roman" w:hAnsi="Times New Roman"/>
          <w:bCs/>
          <w:sz w:val="24"/>
          <w:szCs w:val="24"/>
        </w:rPr>
        <w:t>деятельности учреждения.</w:t>
      </w:r>
    </w:p>
    <w:p w:rsidR="00DF7BF9" w:rsidRPr="008E6B94" w:rsidRDefault="002639CD" w:rsidP="00DF7BF9">
      <w:pPr>
        <w:ind w:firstLine="709"/>
        <w:jc w:val="both"/>
        <w:outlineLvl w:val="1"/>
        <w:rPr>
          <w:rFonts w:ascii="Times New Roman" w:hAnsi="Times New Roman"/>
          <w:bCs/>
          <w:sz w:val="24"/>
          <w:szCs w:val="24"/>
        </w:rPr>
      </w:pPr>
      <w:bookmarkStart w:id="4" w:name="_ref_1-58f525501a994c"/>
      <w:bookmarkEnd w:id="4"/>
      <w:r w:rsidRPr="008E6B94">
        <w:rPr>
          <w:rFonts w:ascii="Times New Roman" w:hAnsi="Times New Roman"/>
          <w:bCs/>
          <w:sz w:val="24"/>
          <w:szCs w:val="24"/>
        </w:rPr>
        <w:t>1.На забалансовом</w:t>
      </w:r>
      <w:r w:rsidR="007D32FA">
        <w:rPr>
          <w:rFonts w:ascii="Times New Roman" w:hAnsi="Times New Roman"/>
          <w:bCs/>
          <w:sz w:val="24"/>
          <w:szCs w:val="24"/>
        </w:rPr>
        <w:t xml:space="preserve"> </w:t>
      </w:r>
      <w:hyperlink r:id="rId17" w:history="1">
        <w:r w:rsidRPr="008E6B94">
          <w:rPr>
            <w:rFonts w:ascii="Times New Roman" w:hAnsi="Times New Roman"/>
            <w:bCs/>
            <w:sz w:val="24"/>
            <w:szCs w:val="24"/>
          </w:rPr>
          <w:t>счете 03</w:t>
        </w:r>
      </w:hyperlink>
      <w:r w:rsidRPr="008E6B94">
        <w:rPr>
          <w:rFonts w:ascii="Times New Roman" w:hAnsi="Times New Roman"/>
          <w:bCs/>
          <w:sz w:val="24"/>
          <w:szCs w:val="24"/>
        </w:rPr>
        <w:t>«Бланки строгой отчетности» учет ведется по видам:</w:t>
      </w:r>
    </w:p>
    <w:p w:rsidR="00DF7BF9" w:rsidRPr="008E6B94" w:rsidRDefault="002639CD" w:rsidP="00DF7BF9">
      <w:pPr>
        <w:ind w:firstLine="709"/>
        <w:jc w:val="both"/>
        <w:outlineLvl w:val="1"/>
        <w:rPr>
          <w:rFonts w:ascii="Times New Roman" w:hAnsi="Times New Roman"/>
          <w:bCs/>
          <w:sz w:val="24"/>
          <w:szCs w:val="24"/>
        </w:rPr>
      </w:pPr>
      <w:r w:rsidRPr="008E6B94">
        <w:rPr>
          <w:rFonts w:ascii="Times New Roman" w:hAnsi="Times New Roman"/>
          <w:sz w:val="24"/>
          <w:szCs w:val="24"/>
        </w:rPr>
        <w:t>- трудовые книжки;</w:t>
      </w:r>
    </w:p>
    <w:p w:rsidR="002639CD" w:rsidRPr="008E6B94" w:rsidRDefault="002639CD" w:rsidP="00DF7BF9">
      <w:pPr>
        <w:ind w:firstLine="709"/>
        <w:jc w:val="both"/>
        <w:outlineLvl w:val="1"/>
        <w:rPr>
          <w:rFonts w:ascii="Times New Roman" w:hAnsi="Times New Roman"/>
          <w:bCs/>
          <w:sz w:val="24"/>
          <w:szCs w:val="24"/>
        </w:rPr>
      </w:pPr>
      <w:r w:rsidRPr="008E6B94">
        <w:rPr>
          <w:rFonts w:ascii="Times New Roman" w:hAnsi="Times New Roman"/>
          <w:sz w:val="24"/>
          <w:szCs w:val="24"/>
        </w:rPr>
        <w:t>- вкладыши в трудовые книжки;</w:t>
      </w:r>
    </w:p>
    <w:p w:rsidR="00DF7BF9" w:rsidRPr="008E6B94" w:rsidRDefault="002639CD" w:rsidP="00DF7BF9">
      <w:pPr>
        <w:ind w:firstLine="709"/>
        <w:jc w:val="both"/>
        <w:outlineLvl w:val="1"/>
        <w:rPr>
          <w:rFonts w:ascii="Times New Roman" w:hAnsi="Times New Roman"/>
          <w:bCs/>
          <w:sz w:val="24"/>
          <w:szCs w:val="24"/>
        </w:rPr>
      </w:pPr>
      <w:bookmarkStart w:id="5" w:name="_ref_1-2d3ffdabfaf04c"/>
      <w:bookmarkEnd w:id="5"/>
      <w:r w:rsidRPr="008E6B94">
        <w:rPr>
          <w:rFonts w:ascii="Times New Roman" w:hAnsi="Times New Roman"/>
          <w:bCs/>
          <w:sz w:val="24"/>
          <w:szCs w:val="24"/>
        </w:rPr>
        <w:t>2.На забалансовом</w:t>
      </w:r>
      <w:r w:rsidR="007D32FA">
        <w:rPr>
          <w:rFonts w:ascii="Times New Roman" w:hAnsi="Times New Roman"/>
          <w:bCs/>
          <w:sz w:val="24"/>
          <w:szCs w:val="24"/>
        </w:rPr>
        <w:t xml:space="preserve"> </w:t>
      </w:r>
      <w:hyperlink r:id="rId18" w:history="1">
        <w:r w:rsidRPr="008E6B94">
          <w:rPr>
            <w:rFonts w:ascii="Times New Roman" w:hAnsi="Times New Roman"/>
            <w:bCs/>
            <w:sz w:val="24"/>
            <w:szCs w:val="24"/>
          </w:rPr>
          <w:t>счете 09</w:t>
        </w:r>
      </w:hyperlink>
      <w:r w:rsidRPr="008E6B94">
        <w:rPr>
          <w:rFonts w:ascii="Times New Roman" w:hAnsi="Times New Roman"/>
          <w:bCs/>
          <w:sz w:val="24"/>
          <w:szCs w:val="24"/>
        </w:rPr>
        <w:t>«Запасные части к транспортным средствам, выданные</w:t>
      </w:r>
      <w:r w:rsidR="002B5531">
        <w:rPr>
          <w:rFonts w:ascii="Times New Roman" w:hAnsi="Times New Roman"/>
          <w:bCs/>
          <w:sz w:val="24"/>
          <w:szCs w:val="24"/>
        </w:rPr>
        <w:t xml:space="preserve"> </w:t>
      </w:r>
      <w:r w:rsidRPr="008E6B94">
        <w:rPr>
          <w:rFonts w:ascii="Times New Roman" w:hAnsi="Times New Roman"/>
          <w:bCs/>
          <w:sz w:val="24"/>
          <w:szCs w:val="24"/>
        </w:rPr>
        <w:t>взамен изношенных» учет ведется по видам:</w:t>
      </w:r>
    </w:p>
    <w:p w:rsidR="00DF7BF9" w:rsidRPr="008E6B94" w:rsidRDefault="00370BB8" w:rsidP="00DF7BF9">
      <w:pPr>
        <w:ind w:firstLine="709"/>
        <w:jc w:val="both"/>
        <w:outlineLvl w:val="1"/>
        <w:rPr>
          <w:rFonts w:ascii="Times New Roman" w:hAnsi="Times New Roman"/>
          <w:bCs/>
          <w:sz w:val="24"/>
          <w:szCs w:val="24"/>
        </w:rPr>
      </w:pPr>
      <w:r w:rsidRPr="008E6B94">
        <w:rPr>
          <w:rFonts w:ascii="Times New Roman" w:hAnsi="Times New Roman"/>
          <w:sz w:val="24"/>
          <w:szCs w:val="24"/>
        </w:rPr>
        <w:t xml:space="preserve">- </w:t>
      </w:r>
      <w:r w:rsidR="002639CD" w:rsidRPr="008E6B94">
        <w:rPr>
          <w:rFonts w:ascii="Times New Roman" w:hAnsi="Times New Roman"/>
          <w:sz w:val="24"/>
          <w:szCs w:val="24"/>
        </w:rPr>
        <w:t>двигатели;</w:t>
      </w:r>
    </w:p>
    <w:p w:rsidR="00DF7BF9" w:rsidRPr="008E6B94" w:rsidRDefault="00370BB8" w:rsidP="00DF7BF9">
      <w:pPr>
        <w:ind w:firstLine="709"/>
        <w:jc w:val="both"/>
        <w:outlineLvl w:val="1"/>
        <w:rPr>
          <w:rFonts w:ascii="Times New Roman" w:hAnsi="Times New Roman"/>
          <w:bCs/>
          <w:sz w:val="24"/>
          <w:szCs w:val="24"/>
        </w:rPr>
      </w:pPr>
      <w:r w:rsidRPr="008E6B94">
        <w:rPr>
          <w:rFonts w:ascii="Times New Roman" w:hAnsi="Times New Roman"/>
          <w:sz w:val="24"/>
          <w:szCs w:val="24"/>
        </w:rPr>
        <w:t xml:space="preserve">- </w:t>
      </w:r>
      <w:r w:rsidR="002639CD" w:rsidRPr="008E6B94">
        <w:rPr>
          <w:rFonts w:ascii="Times New Roman" w:hAnsi="Times New Roman"/>
          <w:sz w:val="24"/>
          <w:szCs w:val="24"/>
        </w:rPr>
        <w:t>аккумуляторы;</w:t>
      </w:r>
    </w:p>
    <w:p w:rsidR="00DF7BF9" w:rsidRPr="008E6B94" w:rsidRDefault="00370BB8" w:rsidP="00DF7BF9">
      <w:pPr>
        <w:ind w:firstLine="709"/>
        <w:jc w:val="both"/>
        <w:outlineLvl w:val="1"/>
        <w:rPr>
          <w:rFonts w:ascii="Times New Roman" w:hAnsi="Times New Roman"/>
          <w:bCs/>
          <w:sz w:val="24"/>
          <w:szCs w:val="24"/>
        </w:rPr>
      </w:pPr>
      <w:r w:rsidRPr="008E6B94">
        <w:rPr>
          <w:rFonts w:ascii="Times New Roman" w:hAnsi="Times New Roman"/>
          <w:sz w:val="24"/>
          <w:szCs w:val="24"/>
        </w:rPr>
        <w:t xml:space="preserve">- </w:t>
      </w:r>
      <w:r w:rsidR="002639CD" w:rsidRPr="008E6B94">
        <w:rPr>
          <w:rFonts w:ascii="Times New Roman" w:hAnsi="Times New Roman"/>
          <w:sz w:val="24"/>
          <w:szCs w:val="24"/>
        </w:rPr>
        <w:t>шины, диски;</w:t>
      </w:r>
    </w:p>
    <w:p w:rsidR="00DF7BF9" w:rsidRPr="008E6B94" w:rsidRDefault="00370BB8" w:rsidP="00DF7BF9">
      <w:pPr>
        <w:ind w:firstLine="709"/>
        <w:jc w:val="both"/>
        <w:outlineLvl w:val="1"/>
        <w:rPr>
          <w:rFonts w:ascii="Times New Roman" w:hAnsi="Times New Roman"/>
          <w:sz w:val="24"/>
          <w:szCs w:val="24"/>
        </w:rPr>
      </w:pPr>
      <w:r w:rsidRPr="008E6B94">
        <w:rPr>
          <w:rFonts w:ascii="Times New Roman" w:hAnsi="Times New Roman"/>
          <w:sz w:val="24"/>
          <w:szCs w:val="24"/>
        </w:rPr>
        <w:t xml:space="preserve">- </w:t>
      </w:r>
      <w:r w:rsidR="002639CD" w:rsidRPr="008E6B94">
        <w:rPr>
          <w:rFonts w:ascii="Times New Roman" w:hAnsi="Times New Roman"/>
          <w:sz w:val="24"/>
          <w:szCs w:val="24"/>
        </w:rPr>
        <w:t>коробки передач;</w:t>
      </w:r>
    </w:p>
    <w:p w:rsidR="00DF7BF9" w:rsidRPr="008E6B94" w:rsidRDefault="00370BB8" w:rsidP="00DF7BF9">
      <w:pPr>
        <w:ind w:firstLine="709"/>
        <w:jc w:val="both"/>
        <w:outlineLvl w:val="1"/>
        <w:rPr>
          <w:rFonts w:ascii="Times New Roman" w:hAnsi="Times New Roman"/>
          <w:bCs/>
          <w:sz w:val="24"/>
          <w:szCs w:val="24"/>
        </w:rPr>
      </w:pPr>
      <w:r w:rsidRPr="008E6B94">
        <w:rPr>
          <w:rFonts w:ascii="Times New Roman" w:hAnsi="Times New Roman"/>
          <w:sz w:val="24"/>
          <w:szCs w:val="24"/>
        </w:rPr>
        <w:t xml:space="preserve">- </w:t>
      </w:r>
      <w:r w:rsidR="002639CD" w:rsidRPr="008E6B94">
        <w:rPr>
          <w:rFonts w:ascii="Times New Roman" w:hAnsi="Times New Roman"/>
          <w:sz w:val="24"/>
          <w:szCs w:val="24"/>
        </w:rPr>
        <w:t>фары.</w:t>
      </w:r>
    </w:p>
    <w:p w:rsidR="00593DB2" w:rsidRDefault="007874C4" w:rsidP="00DF7BF9">
      <w:pPr>
        <w:ind w:firstLine="709"/>
        <w:jc w:val="both"/>
        <w:rPr>
          <w:rFonts w:ascii="Times New Roman" w:hAnsi="Times New Roman"/>
          <w:sz w:val="24"/>
          <w:szCs w:val="24"/>
        </w:rPr>
      </w:pPr>
      <w:r w:rsidRPr="008E6B94">
        <w:rPr>
          <w:rFonts w:ascii="Times New Roman" w:hAnsi="Times New Roman"/>
          <w:sz w:val="24"/>
          <w:szCs w:val="24"/>
        </w:rPr>
        <w:t>Учет за балансом ведется в течение всего периода эксплуатации (использования)</w:t>
      </w:r>
      <w:r w:rsidR="002B5531">
        <w:rPr>
          <w:rFonts w:ascii="Times New Roman" w:hAnsi="Times New Roman"/>
          <w:sz w:val="24"/>
          <w:szCs w:val="24"/>
        </w:rPr>
        <w:t xml:space="preserve"> </w:t>
      </w:r>
      <w:r w:rsidRPr="008E6B94">
        <w:rPr>
          <w:rFonts w:ascii="Times New Roman" w:hAnsi="Times New Roman"/>
          <w:sz w:val="24"/>
          <w:szCs w:val="24"/>
        </w:rPr>
        <w:t>автозапчастей в составе транспортного средства. </w:t>
      </w:r>
      <w:r w:rsidR="00E23F29" w:rsidRPr="008E6B94">
        <w:rPr>
          <w:rFonts w:ascii="Times New Roman" w:hAnsi="Times New Roman"/>
          <w:sz w:val="24"/>
          <w:szCs w:val="24"/>
        </w:rPr>
        <w:t>При выбытии транспортного</w:t>
      </w:r>
      <w:r w:rsidR="002B5531">
        <w:rPr>
          <w:rFonts w:ascii="Times New Roman" w:hAnsi="Times New Roman"/>
          <w:sz w:val="24"/>
          <w:szCs w:val="24"/>
        </w:rPr>
        <w:t xml:space="preserve"> </w:t>
      </w:r>
      <w:r w:rsidR="00E23F29" w:rsidRPr="008E6B94">
        <w:rPr>
          <w:rFonts w:ascii="Times New Roman" w:hAnsi="Times New Roman"/>
          <w:sz w:val="24"/>
          <w:szCs w:val="24"/>
        </w:rPr>
        <w:t>средства запасные части, установленные на нем и учитываемые на забалансовом</w:t>
      </w:r>
      <w:r w:rsidR="007D32FA">
        <w:rPr>
          <w:rFonts w:ascii="Times New Roman" w:hAnsi="Times New Roman"/>
          <w:sz w:val="24"/>
          <w:szCs w:val="24"/>
        </w:rPr>
        <w:t xml:space="preserve"> </w:t>
      </w:r>
      <w:r w:rsidR="00E23F29" w:rsidRPr="008E6B94">
        <w:rPr>
          <w:rFonts w:ascii="Times New Roman" w:hAnsi="Times New Roman"/>
          <w:sz w:val="24"/>
          <w:szCs w:val="24"/>
        </w:rPr>
        <w:t>счете 09, списываются с забалансового учета.</w:t>
      </w:r>
    </w:p>
    <w:p w:rsidR="00326115" w:rsidRPr="00E23F29" w:rsidRDefault="00326115" w:rsidP="00DD6EF0">
      <w:pPr>
        <w:ind w:firstLine="709"/>
        <w:jc w:val="both"/>
        <w:rPr>
          <w:rFonts w:ascii="Times New Roman" w:hAnsi="Times New Roman"/>
          <w:b/>
          <w:bCs/>
          <w:sz w:val="24"/>
          <w:szCs w:val="24"/>
        </w:rPr>
      </w:pPr>
    </w:p>
    <w:p w:rsidR="00D44502" w:rsidRDefault="00593DB2" w:rsidP="00D44502">
      <w:pPr>
        <w:keepNext/>
        <w:widowControl w:val="0"/>
        <w:autoSpaceDE w:val="0"/>
        <w:autoSpaceDN w:val="0"/>
        <w:adjustRightInd w:val="0"/>
        <w:ind w:firstLine="709"/>
        <w:jc w:val="both"/>
        <w:rPr>
          <w:rFonts w:ascii="Times New Roman" w:hAnsi="Times New Roman"/>
          <w:b/>
          <w:bCs/>
          <w:sz w:val="28"/>
          <w:szCs w:val="28"/>
        </w:rPr>
      </w:pPr>
      <w:r>
        <w:rPr>
          <w:rFonts w:ascii="Times New Roman" w:hAnsi="Times New Roman"/>
          <w:b/>
          <w:bCs/>
          <w:sz w:val="28"/>
          <w:szCs w:val="28"/>
        </w:rPr>
        <w:t xml:space="preserve">2.4. </w:t>
      </w:r>
      <w:r w:rsidR="00597C79" w:rsidRPr="000B5D89">
        <w:rPr>
          <w:rFonts w:ascii="Times New Roman" w:hAnsi="Times New Roman"/>
          <w:b/>
          <w:bCs/>
          <w:sz w:val="28"/>
          <w:szCs w:val="28"/>
        </w:rPr>
        <w:t xml:space="preserve">Учет доходов </w:t>
      </w:r>
      <w:r w:rsidR="004B57DD">
        <w:rPr>
          <w:rFonts w:ascii="Times New Roman" w:hAnsi="Times New Roman"/>
          <w:b/>
          <w:bCs/>
          <w:sz w:val="28"/>
          <w:szCs w:val="28"/>
        </w:rPr>
        <w:t xml:space="preserve">и расходов </w:t>
      </w:r>
      <w:r w:rsidR="00597C79" w:rsidRPr="000B5D89">
        <w:rPr>
          <w:rFonts w:ascii="Times New Roman" w:hAnsi="Times New Roman"/>
          <w:b/>
          <w:bCs/>
          <w:sz w:val="28"/>
          <w:szCs w:val="28"/>
        </w:rPr>
        <w:t>от оказания платных услуг</w:t>
      </w:r>
    </w:p>
    <w:p w:rsidR="00597C79" w:rsidRPr="00D44502" w:rsidRDefault="00AA3744" w:rsidP="00D44502">
      <w:pPr>
        <w:keepNext/>
        <w:widowControl w:val="0"/>
        <w:autoSpaceDE w:val="0"/>
        <w:autoSpaceDN w:val="0"/>
        <w:adjustRightInd w:val="0"/>
        <w:ind w:firstLine="709"/>
        <w:jc w:val="both"/>
        <w:rPr>
          <w:rFonts w:ascii="Times New Roman" w:hAnsi="Times New Roman"/>
          <w:b/>
          <w:bCs/>
          <w:sz w:val="28"/>
          <w:szCs w:val="28"/>
        </w:rPr>
      </w:pPr>
      <w:r>
        <w:rPr>
          <w:rFonts w:ascii="Times New Roman" w:hAnsi="Times New Roman"/>
          <w:bCs/>
          <w:sz w:val="24"/>
          <w:szCs w:val="24"/>
        </w:rPr>
        <w:t>Для целей бухгалтерского учета учреждение ведет раздельный учет доходов и расходов в разрезе источников финансового обеспечения.</w:t>
      </w:r>
    </w:p>
    <w:p w:rsidR="00D44502" w:rsidRDefault="00597C79" w:rsidP="00D44502">
      <w:pPr>
        <w:keepNext/>
        <w:widowControl w:val="0"/>
        <w:autoSpaceDE w:val="0"/>
        <w:autoSpaceDN w:val="0"/>
        <w:adjustRightInd w:val="0"/>
        <w:ind w:firstLine="709"/>
        <w:jc w:val="both"/>
        <w:rPr>
          <w:rFonts w:ascii="Times New Roman CYR" w:hAnsi="Times New Roman CYR" w:cs="Times New Roman CYR"/>
          <w:sz w:val="24"/>
          <w:szCs w:val="24"/>
        </w:rPr>
      </w:pPr>
      <w:r>
        <w:rPr>
          <w:rFonts w:ascii="Times New Roman CYR" w:hAnsi="Times New Roman CYR" w:cs="Times New Roman CYR"/>
          <w:sz w:val="24"/>
          <w:szCs w:val="24"/>
        </w:rPr>
        <w:t>1. При оказании</w:t>
      </w:r>
      <w:r w:rsidR="002B5531">
        <w:rPr>
          <w:rFonts w:ascii="Times New Roman CYR" w:hAnsi="Times New Roman CYR" w:cs="Times New Roman CYR"/>
          <w:sz w:val="24"/>
          <w:szCs w:val="24"/>
        </w:rPr>
        <w:t xml:space="preserve"> </w:t>
      </w:r>
      <w:r>
        <w:rPr>
          <w:rFonts w:ascii="Times New Roman CYR" w:hAnsi="Times New Roman CYR" w:cs="Times New Roman CYR"/>
          <w:sz w:val="24"/>
          <w:szCs w:val="24"/>
        </w:rPr>
        <w:t>дополнительных платных услуг учреждение руководствуется Положением об организации деятель</w:t>
      </w:r>
      <w:r w:rsidR="00CA711E">
        <w:rPr>
          <w:rFonts w:ascii="Times New Roman CYR" w:hAnsi="Times New Roman CYR" w:cs="Times New Roman CYR"/>
          <w:sz w:val="24"/>
          <w:szCs w:val="24"/>
        </w:rPr>
        <w:t>ности по оказанию</w:t>
      </w:r>
      <w:r w:rsidR="00A4796F">
        <w:rPr>
          <w:rFonts w:ascii="Times New Roman CYR" w:hAnsi="Times New Roman CYR" w:cs="Times New Roman CYR"/>
          <w:sz w:val="24"/>
          <w:szCs w:val="24"/>
        </w:rPr>
        <w:t xml:space="preserve"> платных услуг </w:t>
      </w:r>
      <w:r>
        <w:rPr>
          <w:rFonts w:ascii="Times New Roman CYR" w:hAnsi="Times New Roman CYR" w:cs="Times New Roman CYR"/>
          <w:sz w:val="24"/>
          <w:szCs w:val="24"/>
        </w:rPr>
        <w:t>(Приложение № 19 к настоящей Учетной политике)</w:t>
      </w:r>
      <w:r w:rsidR="00D44502">
        <w:rPr>
          <w:rFonts w:ascii="Times New Roman CYR" w:hAnsi="Times New Roman CYR" w:cs="Times New Roman CYR"/>
          <w:sz w:val="24"/>
          <w:szCs w:val="24"/>
        </w:rPr>
        <w:t>.</w:t>
      </w:r>
    </w:p>
    <w:p w:rsidR="00597C79" w:rsidRDefault="00CF4887" w:rsidP="00D44502">
      <w:pPr>
        <w:keepNext/>
        <w:widowControl w:val="0"/>
        <w:autoSpaceDE w:val="0"/>
        <w:autoSpaceDN w:val="0"/>
        <w:adjustRightInd w:val="0"/>
        <w:ind w:firstLine="709"/>
        <w:jc w:val="both"/>
        <w:rPr>
          <w:rFonts w:ascii="Times New Roman CYR" w:hAnsi="Times New Roman CYR" w:cs="Times New Roman CYR"/>
          <w:sz w:val="24"/>
          <w:szCs w:val="24"/>
        </w:rPr>
      </w:pPr>
      <w:r>
        <w:rPr>
          <w:rFonts w:ascii="Times New Roman" w:hAnsi="Times New Roman"/>
          <w:bCs/>
          <w:sz w:val="24"/>
          <w:szCs w:val="24"/>
        </w:rPr>
        <w:t>Расходование средств от оказания платных услуг осуществляется в соответствии с</w:t>
      </w:r>
      <w:r w:rsidR="002B5531">
        <w:rPr>
          <w:rFonts w:ascii="Times New Roman" w:hAnsi="Times New Roman"/>
          <w:bCs/>
          <w:sz w:val="24"/>
          <w:szCs w:val="24"/>
        </w:rPr>
        <w:t xml:space="preserve"> </w:t>
      </w:r>
      <w:r>
        <w:rPr>
          <w:rFonts w:ascii="Times New Roman" w:hAnsi="Times New Roman"/>
          <w:bCs/>
          <w:sz w:val="24"/>
          <w:szCs w:val="24"/>
        </w:rPr>
        <w:t xml:space="preserve">приказом департамента труда и социальной защиты населения Новгородской области № </w:t>
      </w:r>
      <w:r w:rsidRPr="00002E9A">
        <w:rPr>
          <w:rFonts w:ascii="Times New Roman" w:hAnsi="Times New Roman"/>
          <w:bCs/>
          <w:sz w:val="24"/>
          <w:szCs w:val="24"/>
        </w:rPr>
        <w:t>672 от 11.08.2014 года «Об утверждении Порядка расходования средств, образовавшихся в результате взимания платы за предоставление социальных услуг» с изменениями и дополнениями.</w:t>
      </w:r>
    </w:p>
    <w:p w:rsidR="00E833D1" w:rsidRDefault="00597C79" w:rsidP="00D44502">
      <w:pPr>
        <w:keepNext/>
        <w:widowControl w:val="0"/>
        <w:autoSpaceDE w:val="0"/>
        <w:autoSpaceDN w:val="0"/>
        <w:adjustRightInd w:val="0"/>
        <w:ind w:firstLine="709"/>
        <w:jc w:val="both"/>
        <w:rPr>
          <w:rFonts w:ascii="Times New Roman CYR" w:hAnsi="Times New Roman CYR" w:cs="Times New Roman CYR"/>
          <w:sz w:val="24"/>
          <w:szCs w:val="24"/>
        </w:rPr>
      </w:pPr>
      <w:r>
        <w:rPr>
          <w:rFonts w:ascii="Times New Roman CYR" w:hAnsi="Times New Roman CYR" w:cs="Times New Roman CYR"/>
          <w:sz w:val="24"/>
          <w:szCs w:val="24"/>
        </w:rPr>
        <w:t xml:space="preserve">2.    При привлечении, добровольных пожертвований от физических и юридических лиц учреждение руководствуется Положением о порядке привлечения, расходования и учета добровольных пожертвований физических и юридических лиц(Приложение № 20 к настоящей Учетной политике). </w:t>
      </w:r>
    </w:p>
    <w:p w:rsidR="00CA711E" w:rsidRDefault="00E833D1" w:rsidP="00D44502">
      <w:pPr>
        <w:widowControl w:val="0"/>
        <w:autoSpaceDE w:val="0"/>
        <w:autoSpaceDN w:val="0"/>
        <w:adjustRightInd w:val="0"/>
        <w:ind w:firstLine="709"/>
        <w:jc w:val="both"/>
        <w:rPr>
          <w:rFonts w:ascii="Times New Roman" w:hAnsi="Times New Roman"/>
          <w:bCs/>
          <w:sz w:val="24"/>
          <w:szCs w:val="24"/>
        </w:rPr>
      </w:pPr>
      <w:r>
        <w:rPr>
          <w:rFonts w:ascii="Times New Roman CYR" w:hAnsi="Times New Roman CYR" w:cs="Times New Roman CYR"/>
          <w:sz w:val="24"/>
          <w:szCs w:val="24"/>
        </w:rPr>
        <w:t>3.При п</w:t>
      </w:r>
      <w:r w:rsidR="00597C79" w:rsidRPr="00A14B08">
        <w:rPr>
          <w:rFonts w:ascii="Times New Roman" w:hAnsi="Times New Roman"/>
          <w:sz w:val="24"/>
          <w:szCs w:val="24"/>
        </w:rPr>
        <w:t>оступлен</w:t>
      </w:r>
      <w:r>
        <w:rPr>
          <w:rFonts w:ascii="Times New Roman" w:hAnsi="Times New Roman"/>
          <w:sz w:val="24"/>
          <w:szCs w:val="24"/>
        </w:rPr>
        <w:t>ие доходов в виде</w:t>
      </w:r>
      <w:r w:rsidR="00597C79" w:rsidRPr="00A14B08">
        <w:rPr>
          <w:rFonts w:ascii="Times New Roman" w:hAnsi="Times New Roman"/>
          <w:sz w:val="24"/>
          <w:szCs w:val="24"/>
        </w:rPr>
        <w:t xml:space="preserve"> грантов</w:t>
      </w:r>
      <w:r>
        <w:rPr>
          <w:rFonts w:ascii="Times New Roman" w:hAnsi="Times New Roman"/>
          <w:sz w:val="24"/>
          <w:szCs w:val="24"/>
        </w:rPr>
        <w:t>, учреждение руководствуется</w:t>
      </w:r>
      <w:r w:rsidR="002B5531">
        <w:rPr>
          <w:rFonts w:ascii="Times New Roman" w:hAnsi="Times New Roman"/>
          <w:sz w:val="24"/>
          <w:szCs w:val="24"/>
        </w:rPr>
        <w:t xml:space="preserve"> </w:t>
      </w:r>
      <w:r>
        <w:rPr>
          <w:rFonts w:ascii="Times New Roman" w:hAnsi="Times New Roman"/>
          <w:bCs/>
          <w:sz w:val="24"/>
          <w:szCs w:val="24"/>
        </w:rPr>
        <w:t>Порядком расходования средств грантов</w:t>
      </w:r>
      <w:r w:rsidRPr="00AF5069">
        <w:rPr>
          <w:rFonts w:ascii="Times New Roman" w:hAnsi="Times New Roman"/>
          <w:bCs/>
          <w:sz w:val="24"/>
          <w:szCs w:val="24"/>
        </w:rPr>
        <w:t>(Приложение № 21</w:t>
      </w:r>
      <w:r w:rsidRPr="00AF5069">
        <w:rPr>
          <w:rFonts w:ascii="Times New Roman" w:hAnsi="Times New Roman"/>
          <w:sz w:val="24"/>
          <w:szCs w:val="24"/>
        </w:rPr>
        <w:t xml:space="preserve"> к настоящей Учетной политике</w:t>
      </w:r>
      <w:r w:rsidR="00DD7C41" w:rsidRPr="00AF5069">
        <w:rPr>
          <w:rFonts w:ascii="Times New Roman" w:hAnsi="Times New Roman"/>
          <w:bCs/>
          <w:sz w:val="24"/>
          <w:szCs w:val="24"/>
        </w:rPr>
        <w:t>)</w:t>
      </w:r>
      <w:r w:rsidR="00002E9A">
        <w:rPr>
          <w:rFonts w:ascii="Times New Roman" w:hAnsi="Times New Roman"/>
          <w:bCs/>
          <w:sz w:val="24"/>
          <w:szCs w:val="24"/>
        </w:rPr>
        <w:t>.</w:t>
      </w:r>
    </w:p>
    <w:p w:rsidR="002D1DC8" w:rsidRPr="00AF5069" w:rsidRDefault="002D1DC8" w:rsidP="00DD6EF0">
      <w:pPr>
        <w:widowControl w:val="0"/>
        <w:autoSpaceDE w:val="0"/>
        <w:autoSpaceDN w:val="0"/>
        <w:adjustRightInd w:val="0"/>
        <w:ind w:firstLine="709"/>
        <w:jc w:val="both"/>
        <w:rPr>
          <w:rFonts w:ascii="Times New Roman" w:hAnsi="Times New Roman"/>
          <w:bCs/>
          <w:sz w:val="24"/>
          <w:szCs w:val="24"/>
        </w:rPr>
      </w:pPr>
    </w:p>
    <w:p w:rsidR="002D1DC8" w:rsidRDefault="00FE4DCF" w:rsidP="00DD6EF0">
      <w:pPr>
        <w:ind w:firstLine="709"/>
        <w:jc w:val="both"/>
        <w:rPr>
          <w:rFonts w:ascii="Times New Roman" w:hAnsi="Times New Roman"/>
          <w:b/>
          <w:bCs/>
          <w:sz w:val="28"/>
          <w:szCs w:val="28"/>
        </w:rPr>
      </w:pPr>
      <w:r>
        <w:rPr>
          <w:rFonts w:ascii="Times New Roman" w:hAnsi="Times New Roman"/>
          <w:b/>
          <w:bCs/>
          <w:sz w:val="28"/>
          <w:szCs w:val="28"/>
        </w:rPr>
        <w:t>2.</w:t>
      </w:r>
      <w:r w:rsidR="00593DB2">
        <w:rPr>
          <w:rFonts w:ascii="Times New Roman" w:hAnsi="Times New Roman"/>
          <w:b/>
          <w:bCs/>
          <w:sz w:val="28"/>
          <w:szCs w:val="28"/>
        </w:rPr>
        <w:t>5</w:t>
      </w:r>
      <w:r>
        <w:rPr>
          <w:rFonts w:ascii="Times New Roman" w:hAnsi="Times New Roman"/>
          <w:b/>
          <w:bCs/>
          <w:sz w:val="28"/>
          <w:szCs w:val="28"/>
        </w:rPr>
        <w:t>.</w:t>
      </w:r>
      <w:r w:rsidR="00C73D67" w:rsidRPr="002D1DC8">
        <w:rPr>
          <w:rFonts w:ascii="Times New Roman" w:hAnsi="Times New Roman"/>
          <w:b/>
          <w:bCs/>
          <w:sz w:val="28"/>
          <w:szCs w:val="28"/>
        </w:rPr>
        <w:t>Учет денежных средств и денежных документ</w:t>
      </w:r>
      <w:r w:rsidR="002D1DC8">
        <w:rPr>
          <w:rFonts w:ascii="Times New Roman" w:hAnsi="Times New Roman"/>
          <w:b/>
          <w:bCs/>
          <w:sz w:val="28"/>
          <w:szCs w:val="28"/>
        </w:rPr>
        <w:t>ов</w:t>
      </w:r>
    </w:p>
    <w:p w:rsidR="00313F02" w:rsidRDefault="00C73D67" w:rsidP="00EC273D">
      <w:pPr>
        <w:numPr>
          <w:ilvl w:val="0"/>
          <w:numId w:val="9"/>
        </w:numPr>
        <w:ind w:left="0" w:firstLine="709"/>
        <w:jc w:val="both"/>
        <w:rPr>
          <w:rFonts w:ascii="Times New Roman" w:hAnsi="Times New Roman"/>
          <w:b/>
          <w:bCs/>
          <w:sz w:val="28"/>
          <w:szCs w:val="28"/>
        </w:rPr>
      </w:pPr>
      <w:r w:rsidRPr="002D1DC8">
        <w:rPr>
          <w:rFonts w:ascii="Times New Roman CYR" w:hAnsi="Times New Roman CYR" w:cs="Times New Roman CYR"/>
          <w:sz w:val="24"/>
          <w:szCs w:val="24"/>
        </w:rPr>
        <w:t>Учет денежных средств в учреждении осуществляется</w:t>
      </w:r>
      <w:r w:rsidR="006C7049" w:rsidRPr="002D1DC8">
        <w:rPr>
          <w:rFonts w:ascii="Times New Roman CYR" w:hAnsi="Times New Roman CYR" w:cs="Times New Roman CYR"/>
          <w:sz w:val="24"/>
          <w:szCs w:val="24"/>
        </w:rPr>
        <w:t xml:space="preserve"> в соответствии с Указанием Центрального банка Российской Федерации </w:t>
      </w:r>
      <w:r w:rsidR="006C7049" w:rsidRPr="00573B8A">
        <w:rPr>
          <w:rFonts w:ascii="Times New Roman CYR" w:hAnsi="Times New Roman CYR" w:cs="Times New Roman CYR"/>
          <w:sz w:val="24"/>
          <w:szCs w:val="24"/>
        </w:rPr>
        <w:t>от 11.03.2014 года № 3210-У «О порядке ведения кассовых операций юридическими лицами и упрощенном порядке ведения кассовых операций индивидуальными предпринимателями</w:t>
      </w:r>
      <w:r w:rsidR="006C7049" w:rsidRPr="002D1DC8">
        <w:rPr>
          <w:rFonts w:ascii="Times New Roman CYR" w:hAnsi="Times New Roman CYR" w:cs="Times New Roman CYR"/>
          <w:sz w:val="24"/>
          <w:szCs w:val="24"/>
        </w:rPr>
        <w:t xml:space="preserve"> и субъектами малого предпринимательства»</w:t>
      </w:r>
      <w:r w:rsidR="00E03A08">
        <w:rPr>
          <w:rFonts w:ascii="Times New Roman CYR" w:hAnsi="Times New Roman CYR" w:cs="Times New Roman CYR"/>
          <w:sz w:val="24"/>
          <w:szCs w:val="24"/>
        </w:rPr>
        <w:t xml:space="preserve"> с изменениями и дополнениями.</w:t>
      </w:r>
    </w:p>
    <w:p w:rsidR="00313F02" w:rsidRDefault="00AA1D2E" w:rsidP="00EC273D">
      <w:pPr>
        <w:numPr>
          <w:ilvl w:val="0"/>
          <w:numId w:val="9"/>
        </w:numPr>
        <w:ind w:left="0" w:firstLine="709"/>
        <w:jc w:val="both"/>
        <w:rPr>
          <w:rFonts w:ascii="Times New Roman" w:hAnsi="Times New Roman"/>
          <w:b/>
          <w:bCs/>
          <w:sz w:val="28"/>
          <w:szCs w:val="28"/>
        </w:rPr>
      </w:pPr>
      <w:r w:rsidRPr="00313F02">
        <w:rPr>
          <w:rFonts w:ascii="Times New Roman CYR" w:hAnsi="Times New Roman CYR" w:cs="Times New Roman CYR"/>
          <w:sz w:val="24"/>
          <w:szCs w:val="24"/>
        </w:rPr>
        <w:t>Операции при приеме наличных денежных средств осуществляются гл</w:t>
      </w:r>
      <w:r w:rsidR="00B97EF1">
        <w:rPr>
          <w:rFonts w:ascii="Times New Roman CYR" w:hAnsi="Times New Roman CYR" w:cs="Times New Roman CYR"/>
          <w:sz w:val="24"/>
          <w:szCs w:val="24"/>
        </w:rPr>
        <w:t xml:space="preserve">авным   бухгалтером или </w:t>
      </w:r>
      <w:r w:rsidR="003D37B3">
        <w:rPr>
          <w:rFonts w:ascii="Times New Roman CYR" w:hAnsi="Times New Roman CYR" w:cs="Times New Roman CYR"/>
          <w:sz w:val="24"/>
          <w:szCs w:val="24"/>
        </w:rPr>
        <w:t>кассиром.</w:t>
      </w:r>
    </w:p>
    <w:p w:rsidR="00313F02" w:rsidRDefault="00F51CA1" w:rsidP="00EC273D">
      <w:pPr>
        <w:numPr>
          <w:ilvl w:val="0"/>
          <w:numId w:val="9"/>
        </w:numPr>
        <w:ind w:left="0" w:firstLine="709"/>
        <w:jc w:val="both"/>
        <w:rPr>
          <w:rFonts w:ascii="Times New Roman" w:hAnsi="Times New Roman"/>
          <w:b/>
          <w:bCs/>
          <w:sz w:val="28"/>
          <w:szCs w:val="28"/>
        </w:rPr>
      </w:pPr>
      <w:r w:rsidRPr="00313F02">
        <w:rPr>
          <w:rFonts w:ascii="Times New Roman" w:hAnsi="Times New Roman"/>
          <w:sz w:val="24"/>
          <w:szCs w:val="24"/>
        </w:rPr>
        <w:t xml:space="preserve">Лимит остатка наличных денежных средств в кассе устанавливается на год (по состоянию на начало календарного года с последующим перерасчетом по мере необходимости), исходя из поступлений в кассу учреждения за расчетный период. </w:t>
      </w:r>
      <w:r w:rsidR="00A25432" w:rsidRPr="00313F02">
        <w:rPr>
          <w:rFonts w:ascii="Times New Roman" w:hAnsi="Times New Roman"/>
          <w:sz w:val="24"/>
          <w:szCs w:val="24"/>
        </w:rPr>
        <w:t>Утверждается отдельным приказом руководителя учреждения</w:t>
      </w:r>
      <w:r w:rsidR="002D1DC8" w:rsidRPr="00313F02">
        <w:rPr>
          <w:rFonts w:ascii="Times New Roman" w:hAnsi="Times New Roman"/>
          <w:sz w:val="24"/>
          <w:szCs w:val="24"/>
        </w:rPr>
        <w:t>.</w:t>
      </w:r>
    </w:p>
    <w:p w:rsidR="00313F02" w:rsidRPr="00573B8A" w:rsidRDefault="00FE7FBA" w:rsidP="00EC273D">
      <w:pPr>
        <w:numPr>
          <w:ilvl w:val="0"/>
          <w:numId w:val="9"/>
        </w:numPr>
        <w:ind w:left="0" w:firstLine="709"/>
        <w:jc w:val="both"/>
        <w:rPr>
          <w:rFonts w:ascii="Times New Roman" w:hAnsi="Times New Roman"/>
          <w:b/>
          <w:bCs/>
          <w:sz w:val="28"/>
          <w:szCs w:val="28"/>
        </w:rPr>
      </w:pPr>
      <w:r w:rsidRPr="00573B8A">
        <w:rPr>
          <w:rFonts w:ascii="Times New Roman CYR" w:hAnsi="Times New Roman CYR" w:cs="Times New Roman CYR"/>
          <w:sz w:val="24"/>
          <w:szCs w:val="24"/>
        </w:rPr>
        <w:t>Аналитический учет денежных документов ведется по видам документов.</w:t>
      </w:r>
      <w:r w:rsidR="002B5531">
        <w:rPr>
          <w:rFonts w:ascii="Times New Roman CYR" w:hAnsi="Times New Roman CYR" w:cs="Times New Roman CYR"/>
          <w:sz w:val="24"/>
          <w:szCs w:val="24"/>
        </w:rPr>
        <w:t xml:space="preserve"> </w:t>
      </w:r>
      <w:r w:rsidR="00D60F45" w:rsidRPr="00573B8A">
        <w:rPr>
          <w:rFonts w:ascii="Times New Roman" w:hAnsi="Times New Roman"/>
          <w:sz w:val="24"/>
          <w:szCs w:val="24"/>
        </w:rPr>
        <w:t>Движение</w:t>
      </w:r>
      <w:r w:rsidR="002B5531">
        <w:rPr>
          <w:rFonts w:ascii="Times New Roman" w:hAnsi="Times New Roman"/>
          <w:sz w:val="24"/>
          <w:szCs w:val="24"/>
        </w:rPr>
        <w:t xml:space="preserve"> </w:t>
      </w:r>
      <w:r w:rsidR="00D60F45" w:rsidRPr="00573B8A">
        <w:rPr>
          <w:rFonts w:ascii="Times New Roman" w:hAnsi="Times New Roman"/>
          <w:sz w:val="24"/>
          <w:szCs w:val="24"/>
        </w:rPr>
        <w:t>денежных документов оформляется при</w:t>
      </w:r>
      <w:r w:rsidR="002D1DC8" w:rsidRPr="00573B8A">
        <w:rPr>
          <w:rFonts w:ascii="Times New Roman" w:hAnsi="Times New Roman"/>
          <w:sz w:val="24"/>
          <w:szCs w:val="24"/>
        </w:rPr>
        <w:t xml:space="preserve">ходными, расходными «фондовыми» </w:t>
      </w:r>
      <w:r w:rsidR="00D60F45" w:rsidRPr="00573B8A">
        <w:rPr>
          <w:rFonts w:ascii="Times New Roman" w:hAnsi="Times New Roman"/>
          <w:sz w:val="24"/>
          <w:szCs w:val="24"/>
        </w:rPr>
        <w:t>ордерами, отражается на отдельных листах кассовой книги.</w:t>
      </w:r>
    </w:p>
    <w:p w:rsidR="00431319" w:rsidRPr="00573B8A" w:rsidRDefault="00510D4F" w:rsidP="00EC273D">
      <w:pPr>
        <w:numPr>
          <w:ilvl w:val="0"/>
          <w:numId w:val="9"/>
        </w:numPr>
        <w:ind w:left="0" w:firstLine="709"/>
        <w:jc w:val="both"/>
        <w:rPr>
          <w:rFonts w:ascii="Times New Roman" w:hAnsi="Times New Roman"/>
          <w:b/>
          <w:bCs/>
          <w:sz w:val="28"/>
          <w:szCs w:val="28"/>
        </w:rPr>
      </w:pPr>
      <w:r w:rsidRPr="00573B8A">
        <w:rPr>
          <w:rFonts w:ascii="Times New Roman CYR" w:hAnsi="Times New Roman CYR" w:cs="Times New Roman CYR"/>
          <w:sz w:val="24"/>
          <w:szCs w:val="24"/>
        </w:rPr>
        <w:t>Кассовая книга ведется автоматизированным способом.</w:t>
      </w:r>
    </w:p>
    <w:p w:rsidR="002D1DC8" w:rsidRPr="002D1DC8" w:rsidRDefault="002D1DC8" w:rsidP="00DD6EF0">
      <w:pPr>
        <w:keepNext/>
        <w:widowControl w:val="0"/>
        <w:autoSpaceDE w:val="0"/>
        <w:autoSpaceDN w:val="0"/>
        <w:adjustRightInd w:val="0"/>
        <w:ind w:firstLine="709"/>
        <w:jc w:val="both"/>
        <w:rPr>
          <w:rFonts w:ascii="Times New Roman CYR" w:hAnsi="Times New Roman CYR" w:cs="Times New Roman CYR"/>
          <w:sz w:val="24"/>
          <w:szCs w:val="24"/>
        </w:rPr>
      </w:pPr>
    </w:p>
    <w:p w:rsidR="006C5B2F" w:rsidRDefault="005732EE" w:rsidP="00DD6EF0">
      <w:pPr>
        <w:keepNext/>
        <w:widowControl w:val="0"/>
        <w:autoSpaceDE w:val="0"/>
        <w:autoSpaceDN w:val="0"/>
        <w:adjustRightInd w:val="0"/>
        <w:ind w:firstLine="709"/>
        <w:jc w:val="both"/>
        <w:rPr>
          <w:rFonts w:ascii="Times New Roman" w:hAnsi="Times New Roman"/>
          <w:b/>
          <w:bCs/>
          <w:sz w:val="28"/>
          <w:szCs w:val="28"/>
        </w:rPr>
      </w:pPr>
      <w:r>
        <w:rPr>
          <w:rFonts w:ascii="Times New Roman" w:hAnsi="Times New Roman"/>
          <w:b/>
          <w:bCs/>
          <w:sz w:val="28"/>
          <w:szCs w:val="28"/>
        </w:rPr>
        <w:t>2.</w:t>
      </w:r>
      <w:r w:rsidR="00593DB2">
        <w:rPr>
          <w:rFonts w:ascii="Times New Roman" w:hAnsi="Times New Roman"/>
          <w:b/>
          <w:bCs/>
          <w:sz w:val="28"/>
          <w:szCs w:val="28"/>
        </w:rPr>
        <w:t>6</w:t>
      </w:r>
      <w:r w:rsidR="00C47B43">
        <w:rPr>
          <w:rFonts w:ascii="Times New Roman" w:hAnsi="Times New Roman"/>
          <w:b/>
          <w:bCs/>
          <w:sz w:val="28"/>
          <w:szCs w:val="28"/>
        </w:rPr>
        <w:t xml:space="preserve">. </w:t>
      </w:r>
      <w:r w:rsidR="00E8257A">
        <w:rPr>
          <w:rFonts w:ascii="Times New Roman" w:hAnsi="Times New Roman"/>
          <w:b/>
          <w:bCs/>
          <w:sz w:val="28"/>
          <w:szCs w:val="28"/>
        </w:rPr>
        <w:t xml:space="preserve">Учет </w:t>
      </w:r>
      <w:r w:rsidR="00C73D67" w:rsidRPr="000B5D89">
        <w:rPr>
          <w:rFonts w:ascii="Times New Roman" w:hAnsi="Times New Roman"/>
          <w:b/>
          <w:bCs/>
          <w:sz w:val="28"/>
          <w:szCs w:val="28"/>
        </w:rPr>
        <w:t>дебиторской и кредиторской задолженности</w:t>
      </w:r>
    </w:p>
    <w:p w:rsidR="00144FCF" w:rsidRDefault="00C73D67" w:rsidP="00EC273D">
      <w:pPr>
        <w:widowControl w:val="0"/>
        <w:numPr>
          <w:ilvl w:val="0"/>
          <w:numId w:val="10"/>
        </w:numPr>
        <w:autoSpaceDE w:val="0"/>
        <w:autoSpaceDN w:val="0"/>
        <w:adjustRightInd w:val="0"/>
        <w:ind w:left="0" w:firstLine="709"/>
        <w:jc w:val="both"/>
        <w:rPr>
          <w:rFonts w:ascii="Times New Roman" w:hAnsi="Times New Roman"/>
          <w:sz w:val="24"/>
          <w:szCs w:val="24"/>
        </w:rPr>
      </w:pPr>
      <w:r w:rsidRPr="00C47B43">
        <w:rPr>
          <w:rFonts w:ascii="Times New Roman CYR" w:hAnsi="Times New Roman CYR" w:cs="Times New Roman CYR"/>
          <w:sz w:val="24"/>
          <w:szCs w:val="24"/>
        </w:rPr>
        <w:t>Дебиторская задолженность, срок исковой давности которой истек, списывается по</w:t>
      </w:r>
      <w:r w:rsidR="002B5531">
        <w:rPr>
          <w:rFonts w:ascii="Times New Roman CYR" w:hAnsi="Times New Roman CYR" w:cs="Times New Roman CYR"/>
          <w:sz w:val="24"/>
          <w:szCs w:val="24"/>
        </w:rPr>
        <w:t xml:space="preserve"> </w:t>
      </w:r>
      <w:r w:rsidRPr="00C47B43">
        <w:rPr>
          <w:rFonts w:ascii="Times New Roman CYR" w:hAnsi="Times New Roman CYR" w:cs="Times New Roman CYR"/>
          <w:sz w:val="24"/>
          <w:szCs w:val="24"/>
        </w:rPr>
        <w:t>результатам инвентаризации. Основанием для списания служат:</w:t>
      </w:r>
    </w:p>
    <w:p w:rsidR="00144FCF" w:rsidRDefault="00C47B43" w:rsidP="003E72B2">
      <w:pPr>
        <w:widowControl w:val="0"/>
        <w:autoSpaceDE w:val="0"/>
        <w:autoSpaceDN w:val="0"/>
        <w:adjustRightInd w:val="0"/>
        <w:ind w:firstLine="709"/>
        <w:jc w:val="both"/>
        <w:rPr>
          <w:rFonts w:ascii="Times New Roman" w:hAnsi="Times New Roman"/>
          <w:sz w:val="24"/>
          <w:szCs w:val="24"/>
        </w:rPr>
      </w:pPr>
      <w:r w:rsidRPr="00144FCF">
        <w:rPr>
          <w:rFonts w:ascii="Times New Roman CYR" w:hAnsi="Times New Roman CYR" w:cs="Times New Roman CYR"/>
          <w:sz w:val="24"/>
          <w:szCs w:val="24"/>
        </w:rPr>
        <w:t>-</w:t>
      </w:r>
      <w:r w:rsidR="00C73D67" w:rsidRPr="00144FCF">
        <w:rPr>
          <w:rFonts w:ascii="Times New Roman CYR" w:hAnsi="Times New Roman CYR" w:cs="Times New Roman CYR"/>
          <w:sz w:val="24"/>
          <w:szCs w:val="24"/>
        </w:rPr>
        <w:t>первичные документы, подтверждающие возникновение дебиторской задолженности (договоры, акты, счета, платежные документы);</w:t>
      </w:r>
    </w:p>
    <w:p w:rsidR="00144FCF" w:rsidRDefault="00C47B43" w:rsidP="003E72B2">
      <w:pPr>
        <w:widowControl w:val="0"/>
        <w:autoSpaceDE w:val="0"/>
        <w:autoSpaceDN w:val="0"/>
        <w:adjustRightInd w:val="0"/>
        <w:ind w:firstLine="709"/>
        <w:jc w:val="both"/>
        <w:rPr>
          <w:rFonts w:ascii="Times New Roman" w:hAnsi="Times New Roman"/>
          <w:sz w:val="24"/>
          <w:szCs w:val="24"/>
        </w:rPr>
      </w:pPr>
      <w:r>
        <w:rPr>
          <w:rFonts w:ascii="Times New Roman CYR" w:hAnsi="Times New Roman CYR" w:cs="Times New Roman CYR"/>
          <w:sz w:val="24"/>
          <w:szCs w:val="24"/>
        </w:rPr>
        <w:t xml:space="preserve">- </w:t>
      </w:r>
      <w:r w:rsidR="00C73D67">
        <w:rPr>
          <w:rFonts w:ascii="Times New Roman CYR" w:hAnsi="Times New Roman CYR" w:cs="Times New Roman CYR"/>
          <w:sz w:val="24"/>
          <w:szCs w:val="24"/>
        </w:rPr>
        <w:t>инвентаризационная опись расчетов с покупателями, поставщиками и прочими деби</w:t>
      </w:r>
      <w:r w:rsidR="00C44EE4">
        <w:rPr>
          <w:rFonts w:ascii="Times New Roman CYR" w:hAnsi="Times New Roman CYR" w:cs="Times New Roman CYR"/>
          <w:sz w:val="24"/>
          <w:szCs w:val="24"/>
        </w:rPr>
        <w:t>торами и кредиторами</w:t>
      </w:r>
      <w:r w:rsidR="003E72B2">
        <w:rPr>
          <w:rFonts w:ascii="Times New Roman CYR" w:hAnsi="Times New Roman CYR" w:cs="Times New Roman CYR"/>
          <w:sz w:val="24"/>
          <w:szCs w:val="24"/>
        </w:rPr>
        <w:t>;</w:t>
      </w:r>
    </w:p>
    <w:p w:rsidR="003E72B2" w:rsidRDefault="00C47B43" w:rsidP="003E72B2">
      <w:pPr>
        <w:widowControl w:val="0"/>
        <w:autoSpaceDE w:val="0"/>
        <w:autoSpaceDN w:val="0"/>
        <w:adjustRightInd w:val="0"/>
        <w:ind w:firstLine="709"/>
        <w:jc w:val="both"/>
        <w:rPr>
          <w:rFonts w:ascii="Times New Roman" w:hAnsi="Times New Roman"/>
          <w:sz w:val="24"/>
          <w:szCs w:val="24"/>
        </w:rPr>
      </w:pPr>
      <w:r>
        <w:rPr>
          <w:rFonts w:ascii="Times New Roman CYR" w:hAnsi="Times New Roman CYR" w:cs="Times New Roman CYR"/>
          <w:sz w:val="24"/>
          <w:szCs w:val="24"/>
        </w:rPr>
        <w:t xml:space="preserve">- </w:t>
      </w:r>
      <w:r w:rsidR="00C73D67">
        <w:rPr>
          <w:rFonts w:ascii="Times New Roman CYR" w:hAnsi="Times New Roman CYR" w:cs="Times New Roman CYR"/>
          <w:sz w:val="24"/>
          <w:szCs w:val="24"/>
        </w:rPr>
        <w:t>докладная записка руководству учреждения о выявлении дебиторской задолженности с истекшим сроком исковой давности;</w:t>
      </w:r>
    </w:p>
    <w:p w:rsidR="003E72B2" w:rsidRDefault="00C47B43" w:rsidP="003E72B2">
      <w:pPr>
        <w:widowControl w:val="0"/>
        <w:autoSpaceDE w:val="0"/>
        <w:autoSpaceDN w:val="0"/>
        <w:adjustRightInd w:val="0"/>
        <w:ind w:firstLine="709"/>
        <w:jc w:val="both"/>
        <w:rPr>
          <w:rFonts w:ascii="Times New Roman" w:hAnsi="Times New Roman"/>
          <w:sz w:val="24"/>
          <w:szCs w:val="24"/>
        </w:rPr>
      </w:pPr>
      <w:r>
        <w:rPr>
          <w:rFonts w:ascii="Times New Roman CYR" w:hAnsi="Times New Roman CYR" w:cs="Times New Roman CYR"/>
          <w:sz w:val="24"/>
          <w:szCs w:val="24"/>
        </w:rPr>
        <w:t xml:space="preserve">- </w:t>
      </w:r>
      <w:r w:rsidR="00C73D67">
        <w:rPr>
          <w:rFonts w:ascii="Times New Roman CYR" w:hAnsi="Times New Roman CYR" w:cs="Times New Roman CYR"/>
          <w:sz w:val="24"/>
          <w:szCs w:val="24"/>
        </w:rPr>
        <w:t>решение руководителя (приказ) о списании этой задолженности;</w:t>
      </w:r>
    </w:p>
    <w:p w:rsidR="00C47B43" w:rsidRPr="003E72B2" w:rsidRDefault="00C47B43" w:rsidP="003E72B2">
      <w:pPr>
        <w:widowControl w:val="0"/>
        <w:autoSpaceDE w:val="0"/>
        <w:autoSpaceDN w:val="0"/>
        <w:adjustRightInd w:val="0"/>
        <w:ind w:firstLine="709"/>
        <w:jc w:val="both"/>
        <w:rPr>
          <w:rFonts w:ascii="Times New Roman" w:hAnsi="Times New Roman"/>
          <w:sz w:val="24"/>
          <w:szCs w:val="24"/>
        </w:rPr>
      </w:pPr>
      <w:r>
        <w:rPr>
          <w:rFonts w:ascii="Times New Roman CYR" w:hAnsi="Times New Roman CYR" w:cs="Times New Roman CYR"/>
          <w:bCs/>
          <w:iCs/>
          <w:sz w:val="24"/>
          <w:szCs w:val="24"/>
        </w:rPr>
        <w:t xml:space="preserve">- </w:t>
      </w:r>
      <w:r w:rsidR="00C73D67" w:rsidRPr="00E77BF5">
        <w:rPr>
          <w:rFonts w:ascii="Times New Roman CYR" w:hAnsi="Times New Roman CYR" w:cs="Times New Roman CYR"/>
          <w:bCs/>
          <w:iCs/>
          <w:sz w:val="24"/>
          <w:szCs w:val="24"/>
        </w:rPr>
        <w:t xml:space="preserve">при наличии информации, что данная организация исключена из </w:t>
      </w:r>
      <w:r>
        <w:rPr>
          <w:rFonts w:ascii="Times New Roman CYR" w:hAnsi="Times New Roman CYR" w:cs="Times New Roman CYR"/>
          <w:bCs/>
          <w:iCs/>
          <w:sz w:val="24"/>
          <w:szCs w:val="24"/>
        </w:rPr>
        <w:t>Единого реестра юридических лиц,</w:t>
      </w:r>
      <w:r w:rsidR="00C73D67" w:rsidRPr="00E77BF5">
        <w:rPr>
          <w:rFonts w:ascii="Times New Roman CYR" w:hAnsi="Times New Roman CYR" w:cs="Times New Roman CYR"/>
          <w:sz w:val="24"/>
          <w:szCs w:val="24"/>
        </w:rPr>
        <w:t xml:space="preserve"> выписка из ЕГРЮЛ, предоставленная по запросу налоговой инспекцией.</w:t>
      </w:r>
    </w:p>
    <w:p w:rsidR="00C47B43" w:rsidRDefault="00E42DDA" w:rsidP="00DD6EF0">
      <w:pPr>
        <w:widowControl w:val="0"/>
        <w:autoSpaceDE w:val="0"/>
        <w:autoSpaceDN w:val="0"/>
        <w:adjustRightInd w:val="0"/>
        <w:ind w:firstLine="709"/>
        <w:jc w:val="both"/>
        <w:rPr>
          <w:rFonts w:ascii="Times New Roman CYR" w:hAnsi="Times New Roman CYR" w:cs="Times New Roman CYR"/>
          <w:sz w:val="24"/>
          <w:szCs w:val="24"/>
        </w:rPr>
      </w:pPr>
      <w:r>
        <w:rPr>
          <w:rFonts w:ascii="Times New Roman CYR" w:hAnsi="Times New Roman CYR" w:cs="Times New Roman CYR"/>
          <w:sz w:val="24"/>
          <w:szCs w:val="24"/>
        </w:rPr>
        <w:t>Дебиторская задолженность списывается</w:t>
      </w:r>
      <w:r w:rsidR="00C31EED">
        <w:rPr>
          <w:rFonts w:ascii="Times New Roman CYR" w:hAnsi="Times New Roman CYR" w:cs="Times New Roman CYR"/>
          <w:sz w:val="24"/>
          <w:szCs w:val="24"/>
        </w:rPr>
        <w:t xml:space="preserve"> с балансового учета и отражается на забалансовом счете 04 «З</w:t>
      </w:r>
      <w:r w:rsidR="00C73D67">
        <w:rPr>
          <w:rFonts w:ascii="Times New Roman CYR" w:hAnsi="Times New Roman CYR" w:cs="Times New Roman CYR"/>
          <w:sz w:val="24"/>
          <w:szCs w:val="24"/>
        </w:rPr>
        <w:t>адолженност</w:t>
      </w:r>
      <w:r w:rsidR="00C31EED">
        <w:rPr>
          <w:rFonts w:ascii="Times New Roman CYR" w:hAnsi="Times New Roman CYR" w:cs="Times New Roman CYR"/>
          <w:sz w:val="24"/>
          <w:szCs w:val="24"/>
        </w:rPr>
        <w:t>ь неплатежеспособных дебиторов» на основании решения комиссии по поступлению и выбытию активов. С забалансового счета задолженность списывается после того, как указанная комиссия признает ее безнадежной к взысканию.</w:t>
      </w:r>
    </w:p>
    <w:p w:rsidR="00F135EC" w:rsidRDefault="00C73D67" w:rsidP="00EC273D">
      <w:pPr>
        <w:widowControl w:val="0"/>
        <w:numPr>
          <w:ilvl w:val="0"/>
          <w:numId w:val="10"/>
        </w:numPr>
        <w:autoSpaceDE w:val="0"/>
        <w:autoSpaceDN w:val="0"/>
        <w:adjustRightInd w:val="0"/>
        <w:ind w:left="0" w:firstLine="709"/>
        <w:jc w:val="both"/>
        <w:rPr>
          <w:rFonts w:ascii="Times New Roman CYR" w:hAnsi="Times New Roman CYR" w:cs="Times New Roman CYR"/>
          <w:sz w:val="24"/>
          <w:szCs w:val="24"/>
        </w:rPr>
      </w:pPr>
      <w:r w:rsidRPr="00C47B43">
        <w:rPr>
          <w:rFonts w:ascii="Times New Roman CYR" w:hAnsi="Times New Roman CYR" w:cs="Times New Roman CYR"/>
          <w:sz w:val="24"/>
          <w:szCs w:val="24"/>
        </w:rPr>
        <w:t>Кредиторская задолженность, срок исковой давности которой истек, списывается с баланса по результатам инвентаризации. Основанием для списания служат:</w:t>
      </w:r>
    </w:p>
    <w:p w:rsidR="00F135EC" w:rsidRDefault="00C47B43" w:rsidP="00F135EC">
      <w:pPr>
        <w:widowControl w:val="0"/>
        <w:autoSpaceDE w:val="0"/>
        <w:autoSpaceDN w:val="0"/>
        <w:adjustRightInd w:val="0"/>
        <w:ind w:firstLine="709"/>
        <w:jc w:val="both"/>
        <w:rPr>
          <w:rFonts w:ascii="Times New Roman CYR" w:hAnsi="Times New Roman CYR" w:cs="Times New Roman CYR"/>
          <w:sz w:val="24"/>
          <w:szCs w:val="24"/>
        </w:rPr>
      </w:pPr>
      <w:r w:rsidRPr="00F135EC">
        <w:rPr>
          <w:rFonts w:ascii="Times New Roman CYR" w:hAnsi="Times New Roman CYR" w:cs="Times New Roman CYR"/>
          <w:sz w:val="24"/>
          <w:szCs w:val="24"/>
        </w:rPr>
        <w:t>-</w:t>
      </w:r>
      <w:r w:rsidR="00C73D67" w:rsidRPr="00F135EC">
        <w:rPr>
          <w:rFonts w:ascii="Times New Roman CYR" w:hAnsi="Times New Roman CYR" w:cs="Times New Roman CYR"/>
          <w:sz w:val="24"/>
          <w:szCs w:val="24"/>
        </w:rPr>
        <w:t>первичные документы, подтверждающие возникновение кредиторской задолженности (договоры, акты, счета, платежные документы);</w:t>
      </w:r>
    </w:p>
    <w:p w:rsidR="00F135EC" w:rsidRDefault="005B2045" w:rsidP="00F135EC">
      <w:pPr>
        <w:widowControl w:val="0"/>
        <w:autoSpaceDE w:val="0"/>
        <w:autoSpaceDN w:val="0"/>
        <w:adjustRightInd w:val="0"/>
        <w:ind w:firstLine="709"/>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r w:rsidR="00C73D67">
        <w:rPr>
          <w:rFonts w:ascii="Times New Roman CYR" w:hAnsi="Times New Roman CYR" w:cs="Times New Roman CYR"/>
          <w:sz w:val="24"/>
          <w:szCs w:val="24"/>
        </w:rPr>
        <w:t>инвентаризационная опись расчетов с покупателями, поставщиками и прочими деби</w:t>
      </w:r>
      <w:r w:rsidR="00926514">
        <w:rPr>
          <w:rFonts w:ascii="Times New Roman CYR" w:hAnsi="Times New Roman CYR" w:cs="Times New Roman CYR"/>
          <w:sz w:val="24"/>
          <w:szCs w:val="24"/>
        </w:rPr>
        <w:t>торами и кредиторами</w:t>
      </w:r>
      <w:r w:rsidR="00C73D67">
        <w:rPr>
          <w:rFonts w:ascii="Times New Roman CYR" w:hAnsi="Times New Roman CYR" w:cs="Times New Roman CYR"/>
          <w:sz w:val="24"/>
          <w:szCs w:val="24"/>
        </w:rPr>
        <w:t>,</w:t>
      </w:r>
    </w:p>
    <w:p w:rsidR="00F135EC" w:rsidRDefault="005B2045" w:rsidP="00F135EC">
      <w:pPr>
        <w:widowControl w:val="0"/>
        <w:autoSpaceDE w:val="0"/>
        <w:autoSpaceDN w:val="0"/>
        <w:adjustRightInd w:val="0"/>
        <w:ind w:firstLine="709"/>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r w:rsidR="00C73D67">
        <w:rPr>
          <w:rFonts w:ascii="Times New Roman CYR" w:hAnsi="Times New Roman CYR" w:cs="Times New Roman CYR"/>
          <w:sz w:val="24"/>
          <w:szCs w:val="24"/>
        </w:rPr>
        <w:t>объяснительная записка о причине образования задолженности;</w:t>
      </w:r>
    </w:p>
    <w:p w:rsidR="00C47B43" w:rsidRDefault="005B2045" w:rsidP="00F135EC">
      <w:pPr>
        <w:widowControl w:val="0"/>
        <w:autoSpaceDE w:val="0"/>
        <w:autoSpaceDN w:val="0"/>
        <w:adjustRightInd w:val="0"/>
        <w:ind w:firstLine="709"/>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r w:rsidR="00C73D67">
        <w:rPr>
          <w:rFonts w:ascii="Times New Roman CYR" w:hAnsi="Times New Roman CYR" w:cs="Times New Roman CYR"/>
          <w:sz w:val="24"/>
          <w:szCs w:val="24"/>
        </w:rPr>
        <w:t>решение руководителя (приказ) о списании этой задолженности.</w:t>
      </w:r>
    </w:p>
    <w:p w:rsidR="00693203" w:rsidRDefault="00476B8C" w:rsidP="007D32FA">
      <w:pPr>
        <w:widowControl w:val="0"/>
        <w:autoSpaceDE w:val="0"/>
        <w:autoSpaceDN w:val="0"/>
        <w:adjustRightInd w:val="0"/>
        <w:ind w:firstLine="709"/>
        <w:jc w:val="both"/>
        <w:rPr>
          <w:rFonts w:ascii="Times New Roman" w:hAnsi="Times New Roman"/>
          <w:b/>
          <w:bCs/>
          <w:sz w:val="28"/>
          <w:szCs w:val="28"/>
        </w:rPr>
      </w:pPr>
      <w:r>
        <w:rPr>
          <w:rFonts w:ascii="Times New Roman CYR" w:hAnsi="Times New Roman CYR" w:cs="Times New Roman CYR"/>
          <w:sz w:val="24"/>
          <w:szCs w:val="24"/>
        </w:rPr>
        <w:t>Кредиторская задолженность списывается с балансового учета и отражается на забалансовом счете 20 «З</w:t>
      </w:r>
      <w:r w:rsidR="00C73D67">
        <w:rPr>
          <w:rFonts w:ascii="Times New Roman CYR" w:hAnsi="Times New Roman CYR" w:cs="Times New Roman CYR"/>
          <w:sz w:val="24"/>
          <w:szCs w:val="24"/>
        </w:rPr>
        <w:t xml:space="preserve">адолженность, невостребованная кредиторами» </w:t>
      </w:r>
      <w:r>
        <w:rPr>
          <w:rFonts w:ascii="Times New Roman CYR" w:hAnsi="Times New Roman CYR" w:cs="Times New Roman CYR"/>
          <w:sz w:val="24"/>
          <w:szCs w:val="24"/>
        </w:rPr>
        <w:t xml:space="preserve">на основании решения комиссии по поступлению и выбытию активов. С забалансового счета задолженность списывается </w:t>
      </w:r>
      <w:r w:rsidR="004209FB">
        <w:rPr>
          <w:rFonts w:ascii="Times New Roman CYR" w:hAnsi="Times New Roman CYR" w:cs="Times New Roman CYR"/>
          <w:sz w:val="24"/>
          <w:szCs w:val="24"/>
        </w:rPr>
        <w:t>по истечении пяти лет отражения задолженности на забалансовом учете.</w:t>
      </w:r>
    </w:p>
    <w:p w:rsidR="00F84411" w:rsidRDefault="00FE602C" w:rsidP="00DD6EF0">
      <w:pPr>
        <w:keepNext/>
        <w:widowControl w:val="0"/>
        <w:autoSpaceDE w:val="0"/>
        <w:autoSpaceDN w:val="0"/>
        <w:adjustRightInd w:val="0"/>
        <w:ind w:firstLine="709"/>
        <w:jc w:val="both"/>
        <w:rPr>
          <w:rFonts w:ascii="Times New Roman" w:hAnsi="Times New Roman"/>
          <w:b/>
          <w:bCs/>
          <w:sz w:val="28"/>
          <w:szCs w:val="28"/>
        </w:rPr>
      </w:pPr>
      <w:r>
        <w:rPr>
          <w:rFonts w:ascii="Times New Roman" w:hAnsi="Times New Roman"/>
          <w:b/>
          <w:bCs/>
          <w:sz w:val="28"/>
          <w:szCs w:val="28"/>
        </w:rPr>
        <w:lastRenderedPageBreak/>
        <w:t>2</w:t>
      </w:r>
      <w:r w:rsidR="00F84411">
        <w:rPr>
          <w:rFonts w:ascii="Times New Roman" w:hAnsi="Times New Roman"/>
          <w:b/>
          <w:bCs/>
          <w:sz w:val="28"/>
          <w:szCs w:val="28"/>
        </w:rPr>
        <w:t>.</w:t>
      </w:r>
      <w:r w:rsidR="00593DB2">
        <w:rPr>
          <w:rFonts w:ascii="Times New Roman" w:hAnsi="Times New Roman"/>
          <w:b/>
          <w:bCs/>
          <w:sz w:val="28"/>
          <w:szCs w:val="28"/>
        </w:rPr>
        <w:t>7</w:t>
      </w:r>
      <w:r w:rsidR="00F84411">
        <w:rPr>
          <w:rFonts w:ascii="Times New Roman" w:hAnsi="Times New Roman"/>
          <w:b/>
          <w:bCs/>
          <w:sz w:val="28"/>
          <w:szCs w:val="28"/>
        </w:rPr>
        <w:t xml:space="preserve">. </w:t>
      </w:r>
      <w:r w:rsidR="00F84411" w:rsidRPr="00183B44">
        <w:rPr>
          <w:rFonts w:ascii="Times New Roman" w:hAnsi="Times New Roman"/>
          <w:b/>
          <w:bCs/>
          <w:sz w:val="28"/>
          <w:szCs w:val="28"/>
        </w:rPr>
        <w:t>Формирование финансового результата</w:t>
      </w:r>
    </w:p>
    <w:p w:rsidR="00F84411" w:rsidRDefault="00F84411" w:rsidP="00EC273D">
      <w:pPr>
        <w:keepNext/>
        <w:widowControl w:val="0"/>
        <w:numPr>
          <w:ilvl w:val="3"/>
          <w:numId w:val="11"/>
        </w:numPr>
        <w:autoSpaceDE w:val="0"/>
        <w:autoSpaceDN w:val="0"/>
        <w:adjustRightInd w:val="0"/>
        <w:ind w:left="0" w:firstLine="709"/>
        <w:jc w:val="both"/>
        <w:rPr>
          <w:rFonts w:ascii="Times New Roman" w:hAnsi="Times New Roman"/>
          <w:bCs/>
          <w:sz w:val="24"/>
          <w:szCs w:val="24"/>
        </w:rPr>
      </w:pPr>
      <w:r>
        <w:rPr>
          <w:rFonts w:ascii="Times New Roman" w:hAnsi="Times New Roman"/>
          <w:bCs/>
          <w:sz w:val="24"/>
          <w:szCs w:val="24"/>
        </w:rPr>
        <w:t>Результат финансовой деятельности учреждения за текущий финансовый год      учитывается на счете 401 00 «Финансовый результат хозяйствующего субъекта».</w:t>
      </w:r>
    </w:p>
    <w:p w:rsidR="00FC2378" w:rsidRDefault="00F84411" w:rsidP="00EC273D">
      <w:pPr>
        <w:keepNext/>
        <w:widowControl w:val="0"/>
        <w:numPr>
          <w:ilvl w:val="3"/>
          <w:numId w:val="11"/>
        </w:numPr>
        <w:autoSpaceDE w:val="0"/>
        <w:autoSpaceDN w:val="0"/>
        <w:adjustRightInd w:val="0"/>
        <w:ind w:left="0" w:firstLine="709"/>
        <w:jc w:val="both"/>
        <w:rPr>
          <w:rFonts w:ascii="Times New Roman" w:hAnsi="Times New Roman"/>
          <w:bCs/>
          <w:sz w:val="24"/>
          <w:szCs w:val="24"/>
        </w:rPr>
      </w:pPr>
      <w:r w:rsidRPr="00C47B43">
        <w:rPr>
          <w:rFonts w:ascii="Times New Roman" w:hAnsi="Times New Roman"/>
          <w:bCs/>
          <w:sz w:val="24"/>
          <w:szCs w:val="24"/>
        </w:rPr>
        <w:t>Учет операций по формированию финансового результата деятельности учреждения в разрезе групп объектов учета, составляющих финансовый результат, осуществляется на счетах:</w:t>
      </w:r>
    </w:p>
    <w:p w:rsidR="00FC2378" w:rsidRDefault="00F84411" w:rsidP="00FC2378">
      <w:pPr>
        <w:keepNext/>
        <w:widowControl w:val="0"/>
        <w:autoSpaceDE w:val="0"/>
        <w:autoSpaceDN w:val="0"/>
        <w:adjustRightInd w:val="0"/>
        <w:ind w:firstLine="709"/>
        <w:jc w:val="both"/>
        <w:rPr>
          <w:rFonts w:ascii="Times New Roman" w:hAnsi="Times New Roman"/>
          <w:bCs/>
          <w:sz w:val="24"/>
          <w:szCs w:val="24"/>
        </w:rPr>
      </w:pPr>
      <w:r w:rsidRPr="00FC2378">
        <w:rPr>
          <w:rFonts w:ascii="Times New Roman" w:hAnsi="Times New Roman"/>
          <w:bCs/>
          <w:sz w:val="24"/>
          <w:szCs w:val="24"/>
        </w:rPr>
        <w:t xml:space="preserve">По деятельности, финансируемой за счет субсидии </w:t>
      </w:r>
      <w:r w:rsidR="008F76B6" w:rsidRPr="00FC2378">
        <w:rPr>
          <w:rFonts w:ascii="Times New Roman" w:hAnsi="Times New Roman"/>
          <w:bCs/>
          <w:sz w:val="24"/>
          <w:szCs w:val="24"/>
        </w:rPr>
        <w:t>на выполнение государственного зад</w:t>
      </w:r>
      <w:r w:rsidR="00C458BF" w:rsidRPr="00FC2378">
        <w:rPr>
          <w:rFonts w:ascii="Times New Roman" w:hAnsi="Times New Roman"/>
          <w:bCs/>
          <w:sz w:val="24"/>
          <w:szCs w:val="24"/>
        </w:rPr>
        <w:t xml:space="preserve">ания и </w:t>
      </w:r>
      <w:r w:rsidR="008F76B6" w:rsidRPr="00FC2378">
        <w:rPr>
          <w:rFonts w:ascii="Times New Roman" w:hAnsi="Times New Roman"/>
          <w:bCs/>
          <w:sz w:val="24"/>
          <w:szCs w:val="24"/>
        </w:rPr>
        <w:t>деятельности</w:t>
      </w:r>
      <w:r w:rsidR="00287E9F" w:rsidRPr="00FC2378">
        <w:rPr>
          <w:rFonts w:ascii="Times New Roman" w:hAnsi="Times New Roman"/>
          <w:bCs/>
          <w:sz w:val="24"/>
          <w:szCs w:val="24"/>
        </w:rPr>
        <w:t>,</w:t>
      </w:r>
      <w:r w:rsidR="008F76B6" w:rsidRPr="00FC2378">
        <w:rPr>
          <w:rFonts w:ascii="Times New Roman" w:hAnsi="Times New Roman"/>
          <w:bCs/>
          <w:sz w:val="24"/>
          <w:szCs w:val="24"/>
        </w:rPr>
        <w:t xml:space="preserve"> приносящей дохо</w:t>
      </w:r>
      <w:r w:rsidR="00852BAC" w:rsidRPr="00FC2378">
        <w:rPr>
          <w:rFonts w:ascii="Times New Roman" w:hAnsi="Times New Roman"/>
          <w:bCs/>
          <w:sz w:val="24"/>
          <w:szCs w:val="24"/>
        </w:rPr>
        <w:t>д</w:t>
      </w:r>
      <w:r w:rsidR="008F76B6" w:rsidRPr="00FC2378">
        <w:rPr>
          <w:rFonts w:ascii="Times New Roman" w:hAnsi="Times New Roman"/>
          <w:bCs/>
          <w:sz w:val="24"/>
          <w:szCs w:val="24"/>
        </w:rPr>
        <w:t>счет 0</w:t>
      </w:r>
      <w:r w:rsidR="0096262C" w:rsidRPr="00FC2378">
        <w:rPr>
          <w:rFonts w:ascii="Times New Roman" w:hAnsi="Times New Roman"/>
          <w:bCs/>
          <w:sz w:val="24"/>
          <w:szCs w:val="24"/>
        </w:rPr>
        <w:t xml:space="preserve"> 401 10 131 </w:t>
      </w:r>
      <w:r w:rsidRPr="00FC2378">
        <w:rPr>
          <w:rFonts w:ascii="Times New Roman" w:hAnsi="Times New Roman"/>
          <w:bCs/>
          <w:sz w:val="24"/>
          <w:szCs w:val="24"/>
        </w:rPr>
        <w:t>«Доходы текущего фин</w:t>
      </w:r>
      <w:r w:rsidR="008F76B6" w:rsidRPr="00FC2378">
        <w:rPr>
          <w:rFonts w:ascii="Times New Roman" w:hAnsi="Times New Roman"/>
          <w:bCs/>
          <w:sz w:val="24"/>
          <w:szCs w:val="24"/>
        </w:rPr>
        <w:t>ансового года</w:t>
      </w:r>
      <w:r w:rsidRPr="00FC2378">
        <w:rPr>
          <w:rFonts w:ascii="Times New Roman" w:hAnsi="Times New Roman"/>
          <w:bCs/>
          <w:sz w:val="24"/>
          <w:szCs w:val="24"/>
        </w:rPr>
        <w:t>»</w:t>
      </w:r>
      <w:r w:rsidR="00852BAC" w:rsidRPr="00FC2378">
        <w:rPr>
          <w:rFonts w:ascii="Times New Roman" w:hAnsi="Times New Roman"/>
          <w:bCs/>
          <w:sz w:val="24"/>
          <w:szCs w:val="24"/>
        </w:rPr>
        <w:t xml:space="preserve">. </w:t>
      </w:r>
    </w:p>
    <w:p w:rsidR="00FC2378" w:rsidRDefault="00943026" w:rsidP="00FC2378">
      <w:pPr>
        <w:keepNext/>
        <w:widowControl w:val="0"/>
        <w:autoSpaceDE w:val="0"/>
        <w:autoSpaceDN w:val="0"/>
        <w:adjustRightInd w:val="0"/>
        <w:ind w:firstLine="709"/>
        <w:jc w:val="both"/>
        <w:rPr>
          <w:rFonts w:ascii="Times New Roman" w:hAnsi="Times New Roman"/>
          <w:bCs/>
          <w:sz w:val="24"/>
          <w:szCs w:val="24"/>
        </w:rPr>
      </w:pPr>
      <w:r w:rsidRPr="00943026">
        <w:rPr>
          <w:rFonts w:ascii="Times New Roman" w:hAnsi="Times New Roman"/>
          <w:sz w:val="24"/>
          <w:szCs w:val="24"/>
        </w:rPr>
        <w:t>О государственного (муниципального</w:t>
      </w:r>
      <w:r>
        <w:rPr>
          <w:rFonts w:ascii="Times New Roman" w:hAnsi="Times New Roman"/>
          <w:sz w:val="24"/>
          <w:szCs w:val="24"/>
        </w:rPr>
        <w:t>) задания</w:t>
      </w:r>
      <w:r w:rsidRPr="00943026">
        <w:rPr>
          <w:rFonts w:ascii="Times New Roman" w:hAnsi="Times New Roman"/>
          <w:sz w:val="24"/>
          <w:szCs w:val="24"/>
        </w:rPr>
        <w:t xml:space="preserve"> на уменьшение финансового результата текущего финансового года отражается </w:t>
      </w:r>
      <w:r>
        <w:rPr>
          <w:rFonts w:ascii="Times New Roman" w:hAnsi="Times New Roman"/>
          <w:sz w:val="24"/>
          <w:szCs w:val="24"/>
        </w:rPr>
        <w:t>по дебету счета 440110131 «</w:t>
      </w:r>
      <w:r w:rsidRPr="00943026">
        <w:rPr>
          <w:rFonts w:ascii="Times New Roman" w:hAnsi="Times New Roman"/>
          <w:sz w:val="24"/>
          <w:szCs w:val="24"/>
        </w:rPr>
        <w:t>Доходы от</w:t>
      </w:r>
      <w:r>
        <w:rPr>
          <w:rFonts w:ascii="Times New Roman" w:hAnsi="Times New Roman"/>
          <w:sz w:val="24"/>
          <w:szCs w:val="24"/>
        </w:rPr>
        <w:t xml:space="preserve"> оказания платных услуг (работ)»</w:t>
      </w:r>
      <w:r w:rsidRPr="00943026">
        <w:rPr>
          <w:rFonts w:ascii="Times New Roman" w:hAnsi="Times New Roman"/>
          <w:sz w:val="24"/>
          <w:szCs w:val="24"/>
        </w:rPr>
        <w:t xml:space="preserve"> и кредиту соответствующих счетов аналит</w:t>
      </w:r>
      <w:r>
        <w:rPr>
          <w:rFonts w:ascii="Times New Roman" w:hAnsi="Times New Roman"/>
          <w:sz w:val="24"/>
          <w:szCs w:val="24"/>
        </w:rPr>
        <w:t>ического учета счета 410960000 «</w:t>
      </w:r>
      <w:r w:rsidRPr="00943026">
        <w:rPr>
          <w:rFonts w:ascii="Times New Roman" w:hAnsi="Times New Roman"/>
          <w:sz w:val="24"/>
          <w:szCs w:val="24"/>
        </w:rPr>
        <w:t>Себестоимость готовой продукции, работ, услуг</w:t>
      </w:r>
      <w:bookmarkStart w:id="6" w:name="l2670"/>
      <w:bookmarkEnd w:id="6"/>
      <w:r>
        <w:rPr>
          <w:rFonts w:ascii="Times New Roman" w:hAnsi="Times New Roman"/>
          <w:sz w:val="24"/>
          <w:szCs w:val="24"/>
        </w:rPr>
        <w:t>»</w:t>
      </w:r>
      <w:r w:rsidR="00FC2378">
        <w:rPr>
          <w:rFonts w:ascii="Times New Roman" w:hAnsi="Times New Roman"/>
          <w:bCs/>
          <w:sz w:val="24"/>
          <w:szCs w:val="24"/>
        </w:rPr>
        <w:t>.</w:t>
      </w:r>
    </w:p>
    <w:p w:rsidR="00FC2378" w:rsidRDefault="00943026" w:rsidP="00FC2378">
      <w:pPr>
        <w:keepNext/>
        <w:widowControl w:val="0"/>
        <w:autoSpaceDE w:val="0"/>
        <w:autoSpaceDN w:val="0"/>
        <w:adjustRightInd w:val="0"/>
        <w:ind w:firstLine="709"/>
        <w:jc w:val="both"/>
        <w:rPr>
          <w:rFonts w:ascii="Times New Roman" w:hAnsi="Times New Roman"/>
          <w:bCs/>
          <w:sz w:val="24"/>
          <w:szCs w:val="24"/>
        </w:rPr>
      </w:pPr>
      <w:r w:rsidRPr="00943026">
        <w:rPr>
          <w:rFonts w:ascii="Times New Roman" w:hAnsi="Times New Roman"/>
          <w:sz w:val="24"/>
          <w:szCs w:val="24"/>
        </w:rPr>
        <w:t>Отнесение фактической себестоимости выполненных работ, оказанных услуг на уменьшение финансового результата текущего финансового года в рамках иной приносящей доход деятельности отражается по дебету соответствующих счетов аналит</w:t>
      </w:r>
      <w:r>
        <w:rPr>
          <w:rFonts w:ascii="Times New Roman" w:hAnsi="Times New Roman"/>
          <w:sz w:val="24"/>
          <w:szCs w:val="24"/>
        </w:rPr>
        <w:t xml:space="preserve">ического учета счета </w:t>
      </w:r>
      <w:r w:rsidR="00852BAC">
        <w:rPr>
          <w:rFonts w:ascii="Times New Roman" w:hAnsi="Times New Roman"/>
          <w:sz w:val="24"/>
          <w:szCs w:val="24"/>
        </w:rPr>
        <w:t>2</w:t>
      </w:r>
      <w:r>
        <w:rPr>
          <w:rFonts w:ascii="Times New Roman" w:hAnsi="Times New Roman"/>
          <w:sz w:val="24"/>
          <w:szCs w:val="24"/>
        </w:rPr>
        <w:t>40110130 «</w:t>
      </w:r>
      <w:r w:rsidRPr="00943026">
        <w:rPr>
          <w:rFonts w:ascii="Times New Roman" w:hAnsi="Times New Roman"/>
          <w:sz w:val="24"/>
          <w:szCs w:val="24"/>
        </w:rPr>
        <w:t>Доходы от оказания платных услуг (работ), компенсации затрат</w:t>
      </w:r>
      <w:r>
        <w:rPr>
          <w:rFonts w:ascii="Times New Roman" w:hAnsi="Times New Roman"/>
          <w:sz w:val="24"/>
          <w:szCs w:val="24"/>
        </w:rPr>
        <w:t>»</w:t>
      </w:r>
      <w:r w:rsidRPr="00943026">
        <w:rPr>
          <w:rFonts w:ascii="Times New Roman" w:hAnsi="Times New Roman"/>
          <w:sz w:val="24"/>
          <w:szCs w:val="24"/>
        </w:rPr>
        <w:t xml:space="preserve"> и кредиту соответствующих счетов аналит</w:t>
      </w:r>
      <w:r>
        <w:rPr>
          <w:rFonts w:ascii="Times New Roman" w:hAnsi="Times New Roman"/>
          <w:sz w:val="24"/>
          <w:szCs w:val="24"/>
        </w:rPr>
        <w:t xml:space="preserve">ического учета счета </w:t>
      </w:r>
      <w:r w:rsidR="00852BAC">
        <w:rPr>
          <w:rFonts w:ascii="Times New Roman" w:hAnsi="Times New Roman"/>
          <w:sz w:val="24"/>
          <w:szCs w:val="24"/>
        </w:rPr>
        <w:t>2</w:t>
      </w:r>
      <w:r>
        <w:rPr>
          <w:rFonts w:ascii="Times New Roman" w:hAnsi="Times New Roman"/>
          <w:sz w:val="24"/>
          <w:szCs w:val="24"/>
        </w:rPr>
        <w:t>10960000 «</w:t>
      </w:r>
      <w:r w:rsidRPr="00943026">
        <w:rPr>
          <w:rFonts w:ascii="Times New Roman" w:hAnsi="Times New Roman"/>
          <w:sz w:val="24"/>
          <w:szCs w:val="24"/>
        </w:rPr>
        <w:t>Себестоимость готовой продукции, работ, услуг</w:t>
      </w:r>
      <w:bookmarkStart w:id="7" w:name="l2941"/>
      <w:bookmarkStart w:id="8" w:name="l2944"/>
      <w:bookmarkStart w:id="9" w:name="l2942"/>
      <w:bookmarkEnd w:id="7"/>
      <w:bookmarkEnd w:id="8"/>
      <w:bookmarkEnd w:id="9"/>
      <w:r>
        <w:rPr>
          <w:rFonts w:ascii="Times New Roman" w:hAnsi="Times New Roman"/>
          <w:sz w:val="24"/>
          <w:szCs w:val="24"/>
        </w:rPr>
        <w:t xml:space="preserve">» </w:t>
      </w:r>
      <w:r w:rsidRPr="00287E9F">
        <w:rPr>
          <w:rFonts w:ascii="Times New Roman" w:hAnsi="Times New Roman"/>
          <w:color w:val="000000"/>
          <w:sz w:val="24"/>
          <w:szCs w:val="24"/>
        </w:rPr>
        <w:t xml:space="preserve">отражается на основании Справки (ф.0504833) </w:t>
      </w:r>
      <w:r w:rsidRPr="00287E9F">
        <w:rPr>
          <w:rFonts w:ascii="Times New Roman" w:hAnsi="Times New Roman"/>
          <w:sz w:val="24"/>
          <w:szCs w:val="24"/>
        </w:rPr>
        <w:t>один раз в конце года.</w:t>
      </w:r>
    </w:p>
    <w:p w:rsidR="00FC2378" w:rsidRDefault="001E04C5" w:rsidP="00FC2378">
      <w:pPr>
        <w:keepNext/>
        <w:widowControl w:val="0"/>
        <w:autoSpaceDE w:val="0"/>
        <w:autoSpaceDN w:val="0"/>
        <w:adjustRightInd w:val="0"/>
        <w:ind w:firstLine="709"/>
        <w:jc w:val="both"/>
        <w:rPr>
          <w:rFonts w:ascii="Times New Roman" w:hAnsi="Times New Roman"/>
          <w:bCs/>
          <w:sz w:val="24"/>
          <w:szCs w:val="24"/>
        </w:rPr>
      </w:pPr>
      <w:r w:rsidRPr="00287E9F">
        <w:rPr>
          <w:rFonts w:ascii="Times New Roman" w:hAnsi="Times New Roman"/>
          <w:sz w:val="24"/>
          <w:szCs w:val="24"/>
        </w:rPr>
        <w:t>По деятельности финансируемой за счет субсидии на иные цели</w:t>
      </w:r>
      <w:r w:rsidR="00FC2378">
        <w:rPr>
          <w:rFonts w:ascii="Times New Roman" w:hAnsi="Times New Roman"/>
          <w:bCs/>
          <w:sz w:val="24"/>
          <w:szCs w:val="24"/>
        </w:rPr>
        <w:t>:</w:t>
      </w:r>
    </w:p>
    <w:p w:rsidR="00FC2378" w:rsidRDefault="0096262C" w:rsidP="00FC2378">
      <w:pPr>
        <w:keepNext/>
        <w:widowControl w:val="0"/>
        <w:autoSpaceDE w:val="0"/>
        <w:autoSpaceDN w:val="0"/>
        <w:adjustRightInd w:val="0"/>
        <w:ind w:firstLine="709"/>
        <w:jc w:val="both"/>
        <w:rPr>
          <w:rFonts w:ascii="Times New Roman" w:hAnsi="Times New Roman"/>
          <w:bCs/>
          <w:sz w:val="24"/>
          <w:szCs w:val="24"/>
        </w:rPr>
      </w:pPr>
      <w:r w:rsidRPr="00287E9F">
        <w:rPr>
          <w:rFonts w:ascii="Times New Roman" w:hAnsi="Times New Roman"/>
          <w:bCs/>
          <w:sz w:val="24"/>
          <w:szCs w:val="24"/>
        </w:rPr>
        <w:t xml:space="preserve">счет 5 401 10 131 </w:t>
      </w:r>
      <w:r w:rsidR="001E04C5" w:rsidRPr="00287E9F">
        <w:rPr>
          <w:rFonts w:ascii="Times New Roman" w:hAnsi="Times New Roman"/>
          <w:bCs/>
          <w:sz w:val="24"/>
          <w:szCs w:val="24"/>
        </w:rPr>
        <w:t>«Доходы текущего финансового года»</w:t>
      </w:r>
    </w:p>
    <w:p w:rsidR="001E04C5" w:rsidRPr="00FC2378" w:rsidRDefault="00FC2378" w:rsidP="00FC2378">
      <w:pPr>
        <w:keepNext/>
        <w:widowControl w:val="0"/>
        <w:autoSpaceDE w:val="0"/>
        <w:autoSpaceDN w:val="0"/>
        <w:adjustRightInd w:val="0"/>
        <w:ind w:firstLine="709"/>
        <w:jc w:val="both"/>
        <w:rPr>
          <w:rFonts w:ascii="Times New Roman" w:hAnsi="Times New Roman"/>
          <w:bCs/>
          <w:sz w:val="24"/>
          <w:szCs w:val="24"/>
        </w:rPr>
      </w:pPr>
      <w:r>
        <w:rPr>
          <w:rFonts w:ascii="Times New Roman" w:hAnsi="Times New Roman"/>
          <w:bCs/>
          <w:sz w:val="24"/>
          <w:szCs w:val="24"/>
        </w:rPr>
        <w:t>с</w:t>
      </w:r>
      <w:r w:rsidR="0096262C" w:rsidRPr="00287E9F">
        <w:rPr>
          <w:rFonts w:ascii="Times New Roman" w:hAnsi="Times New Roman"/>
          <w:color w:val="000000"/>
          <w:sz w:val="24"/>
          <w:szCs w:val="24"/>
        </w:rPr>
        <w:t>чет 5 401 20 200 «Расходы хозяйствующего субъекта»</w:t>
      </w:r>
    </w:p>
    <w:p w:rsidR="00B36BA5" w:rsidRPr="00B36BA5" w:rsidRDefault="00F84411" w:rsidP="00EC273D">
      <w:pPr>
        <w:numPr>
          <w:ilvl w:val="3"/>
          <w:numId w:val="11"/>
        </w:numPr>
        <w:shd w:val="clear" w:color="auto" w:fill="FFFFFF"/>
        <w:ind w:left="0" w:firstLine="709"/>
        <w:jc w:val="both"/>
        <w:rPr>
          <w:rFonts w:ascii="Times New Roman" w:hAnsi="Times New Roman"/>
          <w:color w:val="000000"/>
          <w:sz w:val="24"/>
          <w:szCs w:val="24"/>
        </w:rPr>
      </w:pPr>
      <w:r w:rsidRPr="00287E9F">
        <w:rPr>
          <w:rFonts w:ascii="Times New Roman" w:hAnsi="Times New Roman"/>
          <w:bCs/>
          <w:sz w:val="24"/>
          <w:szCs w:val="24"/>
        </w:rPr>
        <w:t>Для определения финансового результата деятельности учреждения доходы  и расходы группируются по видам доходо</w:t>
      </w:r>
      <w:r w:rsidR="00872692" w:rsidRPr="00287E9F">
        <w:rPr>
          <w:rFonts w:ascii="Times New Roman" w:hAnsi="Times New Roman"/>
          <w:bCs/>
          <w:sz w:val="24"/>
          <w:szCs w:val="24"/>
        </w:rPr>
        <w:t>в (расходов)  учреждения – в разрезе</w:t>
      </w:r>
      <w:r w:rsidRPr="00287E9F">
        <w:rPr>
          <w:rFonts w:ascii="Times New Roman" w:hAnsi="Times New Roman"/>
          <w:bCs/>
          <w:sz w:val="24"/>
          <w:szCs w:val="24"/>
        </w:rPr>
        <w:t xml:space="preserve"> видов поступлений (выплат), предусмотренных планом финансово-хозяйственной деятельности учреждения.</w:t>
      </w:r>
    </w:p>
    <w:p w:rsidR="00B36BA5" w:rsidRDefault="00F84411" w:rsidP="00B36BA5">
      <w:pPr>
        <w:shd w:val="clear" w:color="auto" w:fill="FFFFFF"/>
        <w:ind w:firstLine="709"/>
        <w:jc w:val="both"/>
        <w:rPr>
          <w:rFonts w:ascii="Times New Roman" w:hAnsi="Times New Roman"/>
          <w:color w:val="000000"/>
          <w:sz w:val="24"/>
          <w:szCs w:val="24"/>
        </w:rPr>
      </w:pPr>
      <w:r w:rsidRPr="00B36BA5">
        <w:rPr>
          <w:rFonts w:ascii="Times New Roman" w:hAnsi="Times New Roman"/>
          <w:bCs/>
          <w:sz w:val="24"/>
          <w:szCs w:val="24"/>
        </w:rPr>
        <w:t>Заключение счетов текущего финансового года учреждения отражаются на основании справки (ф. 0504833) и бухгалтерских проводок:</w:t>
      </w:r>
    </w:p>
    <w:p w:rsidR="00B36BA5" w:rsidRDefault="00F84411" w:rsidP="00B36BA5">
      <w:pPr>
        <w:shd w:val="clear" w:color="auto" w:fill="FFFFFF"/>
        <w:ind w:firstLine="709"/>
        <w:jc w:val="both"/>
        <w:rPr>
          <w:rFonts w:ascii="Times New Roman" w:hAnsi="Times New Roman"/>
          <w:color w:val="000000"/>
          <w:sz w:val="24"/>
          <w:szCs w:val="24"/>
        </w:rPr>
      </w:pPr>
      <w:r w:rsidRPr="00287E9F">
        <w:rPr>
          <w:rFonts w:ascii="Times New Roman" w:hAnsi="Times New Roman"/>
          <w:bCs/>
          <w:sz w:val="24"/>
          <w:szCs w:val="24"/>
        </w:rPr>
        <w:t>Дт 401 10 000 /  Кт 401 30 000 -  списание в конце года доходов на финансовый результат прошлых отчетных периодов.</w:t>
      </w:r>
    </w:p>
    <w:p w:rsidR="00B36BA5" w:rsidRDefault="00F84411" w:rsidP="00B36BA5">
      <w:pPr>
        <w:shd w:val="clear" w:color="auto" w:fill="FFFFFF"/>
        <w:ind w:firstLine="709"/>
        <w:jc w:val="both"/>
        <w:rPr>
          <w:rFonts w:ascii="Times New Roman" w:hAnsi="Times New Roman"/>
          <w:color w:val="000000"/>
          <w:sz w:val="24"/>
          <w:szCs w:val="24"/>
        </w:rPr>
      </w:pPr>
      <w:r w:rsidRPr="00287E9F">
        <w:rPr>
          <w:rFonts w:ascii="Times New Roman" w:hAnsi="Times New Roman"/>
          <w:bCs/>
          <w:sz w:val="24"/>
          <w:szCs w:val="24"/>
        </w:rPr>
        <w:t>Дт 401 30 000 / Кт 401 20 000 – списание на финансовый результат прошлых отчетных периодов в конце года расходов.</w:t>
      </w:r>
    </w:p>
    <w:p w:rsidR="00B36BA5" w:rsidRDefault="00C24289" w:rsidP="00B36BA5">
      <w:pPr>
        <w:shd w:val="clear" w:color="auto" w:fill="FFFFFF"/>
        <w:ind w:firstLine="709"/>
        <w:jc w:val="both"/>
        <w:rPr>
          <w:rFonts w:ascii="Times New Roman" w:hAnsi="Times New Roman"/>
          <w:bCs/>
          <w:sz w:val="24"/>
          <w:szCs w:val="24"/>
        </w:rPr>
      </w:pPr>
      <w:r w:rsidRPr="00287E9F">
        <w:rPr>
          <w:rFonts w:ascii="Times New Roman" w:hAnsi="Times New Roman"/>
          <w:bCs/>
          <w:sz w:val="24"/>
          <w:szCs w:val="24"/>
        </w:rPr>
        <w:t xml:space="preserve">4.    </w:t>
      </w:r>
      <w:r w:rsidR="00F84411" w:rsidRPr="00287E9F">
        <w:rPr>
          <w:rFonts w:ascii="Times New Roman" w:hAnsi="Times New Roman"/>
          <w:bCs/>
          <w:sz w:val="24"/>
          <w:szCs w:val="24"/>
        </w:rPr>
        <w:t>Доходы будущих периодов</w:t>
      </w:r>
      <w:r w:rsidR="0086495B">
        <w:rPr>
          <w:rFonts w:ascii="Times New Roman" w:hAnsi="Times New Roman"/>
          <w:bCs/>
          <w:sz w:val="24"/>
          <w:szCs w:val="24"/>
        </w:rPr>
        <w:t>.</w:t>
      </w:r>
    </w:p>
    <w:p w:rsidR="00B36BA5" w:rsidRDefault="00F84411" w:rsidP="00B36BA5">
      <w:pPr>
        <w:shd w:val="clear" w:color="auto" w:fill="FFFFFF"/>
        <w:ind w:firstLine="709"/>
        <w:jc w:val="both"/>
        <w:rPr>
          <w:rFonts w:ascii="Times New Roman" w:hAnsi="Times New Roman"/>
          <w:color w:val="000000"/>
          <w:sz w:val="24"/>
          <w:szCs w:val="24"/>
        </w:rPr>
      </w:pPr>
      <w:r w:rsidRPr="00B36BA5">
        <w:rPr>
          <w:rFonts w:ascii="Times New Roman" w:hAnsi="Times New Roman"/>
          <w:sz w:val="24"/>
          <w:szCs w:val="24"/>
        </w:rPr>
        <w:t xml:space="preserve">При учете доходов от предоставления услуг следует руководствоваться федеральным стандартом бухгалтерского учета для организаций государственного сектора «Доходы» (утвержденного приказом Минфина России от 27.02.2018 № 32н). Согласно пункту 7 Стандарта «Доходы» доходы, которые получены (начислены) в отчетном периоде, но относятся к будущим отчетным периодам, признаются для целей бухгалтерского учета, формирования и публичного раскрытия показателей бухгалтерской (финансовой) отчетности доходами будущих периодов. </w:t>
      </w:r>
      <w:r w:rsidRPr="00B36BA5">
        <w:rPr>
          <w:rFonts w:ascii="Times New Roman" w:hAnsi="Times New Roman"/>
          <w:bCs/>
          <w:sz w:val="24"/>
          <w:szCs w:val="24"/>
        </w:rPr>
        <w:t>Доход для целей бухгалтерского учета признается в результате</w:t>
      </w:r>
      <w:r w:rsidRPr="00B36BA5">
        <w:rPr>
          <w:rFonts w:ascii="Times New Roman" w:hAnsi="Times New Roman"/>
          <w:sz w:val="24"/>
          <w:szCs w:val="24"/>
        </w:rPr>
        <w:t xml:space="preserve"> совершения фактов хозяйственной жизни (обменных операций или необменных операций) или </w:t>
      </w:r>
      <w:r w:rsidRPr="00B36BA5">
        <w:rPr>
          <w:rFonts w:ascii="Times New Roman" w:hAnsi="Times New Roman"/>
          <w:bCs/>
          <w:sz w:val="24"/>
          <w:szCs w:val="24"/>
        </w:rPr>
        <w:t>наступления событий, в результате которых ожидается получение экономических выгод</w:t>
      </w:r>
      <w:r w:rsidRPr="00B36BA5">
        <w:rPr>
          <w:rFonts w:ascii="Times New Roman" w:hAnsi="Times New Roman"/>
          <w:sz w:val="24"/>
          <w:szCs w:val="24"/>
        </w:rPr>
        <w:t xml:space="preserve"> или полезного потенциала, связанных с этими операциями (событиями), </w:t>
      </w:r>
      <w:r w:rsidRPr="00B36BA5">
        <w:rPr>
          <w:rFonts w:ascii="Times New Roman" w:hAnsi="Times New Roman"/>
          <w:bCs/>
          <w:sz w:val="24"/>
          <w:szCs w:val="24"/>
        </w:rPr>
        <w:t>при условии, что их сумма (денежная величина) может быть надежно определена</w:t>
      </w:r>
      <w:r w:rsidRPr="00B36BA5">
        <w:rPr>
          <w:rFonts w:ascii="Times New Roman" w:hAnsi="Times New Roman"/>
          <w:sz w:val="24"/>
          <w:szCs w:val="24"/>
        </w:rPr>
        <w:t>.</w:t>
      </w:r>
    </w:p>
    <w:p w:rsidR="00B36BA5" w:rsidRDefault="00F84411" w:rsidP="00B36BA5">
      <w:pPr>
        <w:shd w:val="clear" w:color="auto" w:fill="FFFFFF"/>
        <w:ind w:firstLine="709"/>
        <w:jc w:val="both"/>
        <w:rPr>
          <w:rFonts w:ascii="Times New Roman" w:hAnsi="Times New Roman"/>
          <w:color w:val="000000"/>
          <w:sz w:val="24"/>
          <w:szCs w:val="24"/>
        </w:rPr>
      </w:pPr>
      <w:r w:rsidRPr="00287E9F">
        <w:rPr>
          <w:rFonts w:ascii="Times New Roman" w:hAnsi="Times New Roman"/>
          <w:sz w:val="24"/>
          <w:szCs w:val="24"/>
        </w:rPr>
        <w:t>Начисление доходов будущих периодов в виде субсидии на выполнение государственного задания производится на основании Соглашения о порядке и условиях предоставления субсидии на финансовое обеспечение выполнения государственного задания на оказание государственных услуг (выполнение работ) на дату соглашения, признание субсидии в составе</w:t>
      </w:r>
      <w:r w:rsidRPr="00287E9F">
        <w:rPr>
          <w:rFonts w:ascii="Times New Roman" w:hAnsi="Times New Roman"/>
          <w:bCs/>
          <w:iCs/>
          <w:sz w:val="24"/>
          <w:szCs w:val="24"/>
        </w:rPr>
        <w:t xml:space="preserve"> доходов текущего года производится на основании отчета</w:t>
      </w:r>
      <w:r w:rsidRPr="00287E9F">
        <w:rPr>
          <w:rFonts w:ascii="Times New Roman" w:hAnsi="Times New Roman"/>
          <w:sz w:val="24"/>
          <w:szCs w:val="24"/>
        </w:rPr>
        <w:t>о выполнении государственного задания.</w:t>
      </w:r>
    </w:p>
    <w:p w:rsidR="00B36BA5" w:rsidRDefault="00F84411" w:rsidP="00B36BA5">
      <w:pPr>
        <w:shd w:val="clear" w:color="auto" w:fill="FFFFFF"/>
        <w:ind w:firstLine="709"/>
        <w:jc w:val="both"/>
        <w:rPr>
          <w:rFonts w:ascii="Times New Roman" w:hAnsi="Times New Roman"/>
          <w:color w:val="000000"/>
          <w:sz w:val="24"/>
          <w:szCs w:val="24"/>
        </w:rPr>
      </w:pPr>
      <w:r w:rsidRPr="00287E9F">
        <w:rPr>
          <w:rFonts w:ascii="Times New Roman" w:hAnsi="Times New Roman"/>
          <w:sz w:val="24"/>
          <w:szCs w:val="24"/>
        </w:rPr>
        <w:t xml:space="preserve">Начисление доходов будущих периодов в виде субсидий на иные цели производится на основании Соглашения о порядке и условиях предоставления из областного бюджета </w:t>
      </w:r>
      <w:r w:rsidRPr="00287E9F">
        <w:rPr>
          <w:rFonts w:ascii="Times New Roman" w:hAnsi="Times New Roman"/>
          <w:sz w:val="24"/>
          <w:szCs w:val="24"/>
        </w:rPr>
        <w:lastRenderedPageBreak/>
        <w:t>субсидии на иные цели на дату соглашения, признание субсидии в составе доходов текущего года отражается на дату принятия учредителем отчета об использовании субсидии на иные цели.</w:t>
      </w:r>
    </w:p>
    <w:p w:rsidR="00B36BA5" w:rsidRDefault="00F84411" w:rsidP="00B36BA5">
      <w:pPr>
        <w:shd w:val="clear" w:color="auto" w:fill="FFFFFF"/>
        <w:ind w:firstLine="709"/>
        <w:jc w:val="both"/>
        <w:rPr>
          <w:rFonts w:ascii="Times New Roman" w:hAnsi="Times New Roman"/>
          <w:bCs/>
          <w:sz w:val="24"/>
          <w:szCs w:val="24"/>
        </w:rPr>
      </w:pPr>
      <w:r w:rsidRPr="00287E9F">
        <w:rPr>
          <w:rFonts w:ascii="Times New Roman" w:hAnsi="Times New Roman"/>
          <w:sz w:val="24"/>
          <w:szCs w:val="24"/>
        </w:rPr>
        <w:t>Начисление доходов от оказания платных услуг на счете 2 401 10 130 производится на основании актов выполненных работ (услуг).Стоимость</w:t>
      </w:r>
      <w:r w:rsidR="002B5531">
        <w:rPr>
          <w:rFonts w:ascii="Times New Roman" w:hAnsi="Times New Roman"/>
          <w:sz w:val="24"/>
          <w:szCs w:val="24"/>
        </w:rPr>
        <w:t xml:space="preserve"> </w:t>
      </w:r>
      <w:r w:rsidRPr="00287E9F">
        <w:rPr>
          <w:rFonts w:ascii="Times New Roman" w:hAnsi="Times New Roman"/>
          <w:sz w:val="24"/>
          <w:szCs w:val="24"/>
        </w:rPr>
        <w:t>услуги зависит от количества календарных дней, в течение которых оказывалась услуга, плата за социальные услуги начисляется по итогам расчетного месяца в соответствии с Наряд заказом. Доходы от оказания услуг не могут быть призн</w:t>
      </w:r>
      <w:r w:rsidRPr="00CD3925">
        <w:rPr>
          <w:rFonts w:ascii="Times New Roman" w:hAnsi="Times New Roman"/>
          <w:sz w:val="24"/>
          <w:szCs w:val="24"/>
        </w:rPr>
        <w:t>аны доходами будущих периодов так как</w:t>
      </w:r>
      <w:r w:rsidR="002B5531">
        <w:rPr>
          <w:rFonts w:ascii="Times New Roman" w:hAnsi="Times New Roman"/>
          <w:sz w:val="24"/>
          <w:szCs w:val="24"/>
        </w:rPr>
        <w:t xml:space="preserve"> </w:t>
      </w:r>
      <w:r w:rsidRPr="00CD3925">
        <w:rPr>
          <w:rFonts w:ascii="Times New Roman" w:hAnsi="Times New Roman"/>
          <w:bCs/>
          <w:sz w:val="24"/>
          <w:szCs w:val="24"/>
        </w:rPr>
        <w:t>размер не может быть надежно определен в момент заключения договора.</w:t>
      </w:r>
      <w:r>
        <w:rPr>
          <w:rFonts w:ascii="Times New Roman" w:hAnsi="Times New Roman"/>
          <w:bCs/>
          <w:sz w:val="24"/>
          <w:szCs w:val="24"/>
        </w:rPr>
        <w:t xml:space="preserve"> Согласно </w:t>
      </w:r>
      <w:r w:rsidRPr="00F3327E">
        <w:rPr>
          <w:rFonts w:ascii="Times New Roman" w:hAnsi="Times New Roman"/>
          <w:sz w:val="24"/>
          <w:szCs w:val="24"/>
        </w:rPr>
        <w:t xml:space="preserve">стандарту бухгалтерского учета для организаций государственного сектора«Долгосрочные договоры» (утвержденного приказом Минфина России от 29.06.2018 № 145н) при отражении в бухгалтерском учете доходов, расходов, фактов хозяйственной жизни, иных объектов бухгалтерского учета, возникающих </w:t>
      </w:r>
      <w:r w:rsidRPr="00BA06F3">
        <w:rPr>
          <w:rFonts w:ascii="Times New Roman" w:hAnsi="Times New Roman"/>
          <w:bCs/>
          <w:sz w:val="24"/>
          <w:szCs w:val="24"/>
        </w:rPr>
        <w:t xml:space="preserve">в результате заключения субъектом учета договоров </w:t>
      </w:r>
      <w:r w:rsidRPr="00BA06F3">
        <w:rPr>
          <w:rFonts w:ascii="Times New Roman" w:hAnsi="Times New Roman"/>
          <w:sz w:val="24"/>
          <w:szCs w:val="24"/>
        </w:rPr>
        <w:t xml:space="preserve">подряда, </w:t>
      </w:r>
      <w:r w:rsidRPr="00BA06F3">
        <w:rPr>
          <w:rFonts w:ascii="Times New Roman" w:hAnsi="Times New Roman"/>
          <w:bCs/>
          <w:sz w:val="24"/>
          <w:szCs w:val="24"/>
        </w:rPr>
        <w:t>возмездного оказания услуг, срок действия которых превышает один год</w:t>
      </w:r>
      <w:r w:rsidRPr="00BA06F3">
        <w:rPr>
          <w:rFonts w:ascii="Times New Roman" w:hAnsi="Times New Roman"/>
          <w:sz w:val="24"/>
          <w:szCs w:val="24"/>
        </w:rPr>
        <w:t xml:space="preserve"> и </w:t>
      </w:r>
      <w:r w:rsidRPr="00BA06F3">
        <w:rPr>
          <w:rFonts w:ascii="Times New Roman" w:hAnsi="Times New Roman"/>
          <w:bCs/>
          <w:sz w:val="24"/>
          <w:szCs w:val="24"/>
        </w:rPr>
        <w:t>цена которых о</w:t>
      </w:r>
      <w:r w:rsidRPr="00F3327E">
        <w:rPr>
          <w:rFonts w:ascii="Times New Roman" w:hAnsi="Times New Roman"/>
          <w:bCs/>
          <w:sz w:val="24"/>
          <w:szCs w:val="24"/>
        </w:rPr>
        <w:t>пределяется для отдельного отчетного периода исходя из фиксированной стоимости единицы работы (услуги), при условии, что общий объем работ (услуг) п</w:t>
      </w:r>
      <w:r>
        <w:rPr>
          <w:rFonts w:ascii="Times New Roman" w:hAnsi="Times New Roman"/>
          <w:bCs/>
          <w:sz w:val="24"/>
          <w:szCs w:val="24"/>
        </w:rPr>
        <w:t>о таким договорам не определен, долгосрочными договорами не признаются</w:t>
      </w:r>
      <w:r w:rsidR="00B36BA5">
        <w:rPr>
          <w:rFonts w:ascii="Times New Roman" w:hAnsi="Times New Roman"/>
          <w:bCs/>
          <w:sz w:val="24"/>
          <w:szCs w:val="24"/>
        </w:rPr>
        <w:t>.</w:t>
      </w:r>
    </w:p>
    <w:p w:rsidR="00B36BA5" w:rsidRDefault="00F84411" w:rsidP="00B36BA5">
      <w:pPr>
        <w:shd w:val="clear" w:color="auto" w:fill="FFFFFF"/>
        <w:ind w:firstLine="709"/>
        <w:jc w:val="both"/>
        <w:rPr>
          <w:rFonts w:ascii="Times New Roman" w:hAnsi="Times New Roman"/>
          <w:color w:val="000000"/>
          <w:sz w:val="24"/>
          <w:szCs w:val="24"/>
        </w:rPr>
      </w:pPr>
      <w:r w:rsidRPr="00E64A1D">
        <w:rPr>
          <w:rFonts w:ascii="Times New Roman" w:hAnsi="Times New Roman"/>
          <w:sz w:val="24"/>
          <w:szCs w:val="24"/>
        </w:rPr>
        <w:t>В составе доходов от приносящей доход деят</w:t>
      </w:r>
      <w:r w:rsidR="00BE3ABF">
        <w:rPr>
          <w:rFonts w:ascii="Times New Roman" w:hAnsi="Times New Roman"/>
          <w:sz w:val="24"/>
          <w:szCs w:val="24"/>
        </w:rPr>
        <w:t xml:space="preserve">ельности на счете 2 401 10 172 </w:t>
      </w:r>
      <w:r>
        <w:rPr>
          <w:rFonts w:ascii="Times New Roman" w:hAnsi="Times New Roman"/>
          <w:sz w:val="24"/>
          <w:szCs w:val="24"/>
        </w:rPr>
        <w:t>«Доходы от операций с активами»</w:t>
      </w:r>
      <w:r w:rsidRPr="00E64A1D">
        <w:rPr>
          <w:rFonts w:ascii="Times New Roman" w:hAnsi="Times New Roman"/>
          <w:sz w:val="24"/>
          <w:szCs w:val="24"/>
        </w:rPr>
        <w:t xml:space="preserve"> учитываются:</w:t>
      </w:r>
    </w:p>
    <w:p w:rsidR="00B36BA5" w:rsidRDefault="00F84411" w:rsidP="00B36BA5">
      <w:pPr>
        <w:shd w:val="clear" w:color="auto" w:fill="FFFFFF"/>
        <w:ind w:firstLine="709"/>
        <w:jc w:val="both"/>
        <w:rPr>
          <w:rFonts w:ascii="Times New Roman" w:hAnsi="Times New Roman"/>
          <w:color w:val="000000"/>
          <w:sz w:val="24"/>
          <w:szCs w:val="24"/>
        </w:rPr>
      </w:pPr>
      <w:r w:rsidRPr="00E64A1D">
        <w:rPr>
          <w:rFonts w:ascii="Times New Roman" w:hAnsi="Times New Roman"/>
          <w:sz w:val="24"/>
          <w:szCs w:val="24"/>
        </w:rPr>
        <w:t xml:space="preserve">- доходы от реализации нефинансовых активов, </w:t>
      </w:r>
    </w:p>
    <w:p w:rsidR="00B36BA5" w:rsidRDefault="00F84411" w:rsidP="00B36BA5">
      <w:pPr>
        <w:shd w:val="clear" w:color="auto" w:fill="FFFFFF"/>
        <w:ind w:firstLine="709"/>
        <w:jc w:val="both"/>
        <w:rPr>
          <w:rFonts w:ascii="Times New Roman" w:hAnsi="Times New Roman"/>
          <w:color w:val="000000"/>
          <w:sz w:val="24"/>
          <w:szCs w:val="24"/>
        </w:rPr>
      </w:pPr>
      <w:r>
        <w:rPr>
          <w:rFonts w:ascii="Times New Roman" w:hAnsi="Times New Roman"/>
          <w:sz w:val="24"/>
          <w:szCs w:val="24"/>
        </w:rPr>
        <w:t>-</w:t>
      </w:r>
      <w:r w:rsidRPr="00E64A1D">
        <w:rPr>
          <w:rFonts w:ascii="Times New Roman" w:hAnsi="Times New Roman"/>
          <w:sz w:val="24"/>
          <w:szCs w:val="24"/>
        </w:rPr>
        <w:t>доходы от возмещения ущерба.</w:t>
      </w:r>
    </w:p>
    <w:p w:rsidR="00B36BA5" w:rsidRDefault="00F84411" w:rsidP="00B36BA5">
      <w:pPr>
        <w:shd w:val="clear" w:color="auto" w:fill="FFFFFF"/>
        <w:ind w:firstLine="709"/>
        <w:jc w:val="both"/>
        <w:rPr>
          <w:rFonts w:ascii="Times New Roman" w:hAnsi="Times New Roman"/>
          <w:color w:val="000000"/>
          <w:sz w:val="24"/>
          <w:szCs w:val="24"/>
        </w:rPr>
      </w:pPr>
      <w:r w:rsidRPr="00E64A1D">
        <w:rPr>
          <w:rFonts w:ascii="Times New Roman" w:hAnsi="Times New Roman"/>
          <w:sz w:val="24"/>
          <w:szCs w:val="24"/>
        </w:rPr>
        <w:t>В составе прочих доходов от приносящей деят</w:t>
      </w:r>
      <w:r>
        <w:rPr>
          <w:rFonts w:ascii="Times New Roman" w:hAnsi="Times New Roman"/>
          <w:sz w:val="24"/>
          <w:szCs w:val="24"/>
        </w:rPr>
        <w:t>ельности на счете 2 401 10 180 «Прочие доходы»</w:t>
      </w:r>
      <w:r w:rsidRPr="00E64A1D">
        <w:rPr>
          <w:rFonts w:ascii="Times New Roman" w:hAnsi="Times New Roman"/>
          <w:sz w:val="24"/>
          <w:szCs w:val="24"/>
        </w:rPr>
        <w:t xml:space="preserve"> учитываются доходы:</w:t>
      </w:r>
    </w:p>
    <w:p w:rsidR="00B36BA5" w:rsidRDefault="00F84411" w:rsidP="00B36BA5">
      <w:pPr>
        <w:shd w:val="clear" w:color="auto" w:fill="FFFFFF"/>
        <w:ind w:firstLine="709"/>
        <w:jc w:val="both"/>
        <w:rPr>
          <w:rFonts w:ascii="Times New Roman" w:hAnsi="Times New Roman"/>
          <w:color w:val="000000"/>
          <w:sz w:val="24"/>
          <w:szCs w:val="24"/>
        </w:rPr>
      </w:pPr>
      <w:r w:rsidRPr="00E64A1D">
        <w:rPr>
          <w:rFonts w:ascii="Times New Roman" w:hAnsi="Times New Roman"/>
          <w:sz w:val="24"/>
          <w:szCs w:val="24"/>
        </w:rPr>
        <w:t>- в виде выявленных излишков имущества по итогам инвентаризации;</w:t>
      </w:r>
    </w:p>
    <w:p w:rsidR="00B36BA5" w:rsidRDefault="00F84411" w:rsidP="00B36BA5">
      <w:pPr>
        <w:shd w:val="clear" w:color="auto" w:fill="FFFFFF"/>
        <w:ind w:firstLine="709"/>
        <w:jc w:val="both"/>
        <w:rPr>
          <w:rFonts w:ascii="Times New Roman" w:hAnsi="Times New Roman"/>
          <w:color w:val="000000"/>
          <w:sz w:val="24"/>
          <w:szCs w:val="24"/>
        </w:rPr>
      </w:pPr>
      <w:r w:rsidRPr="00E64A1D">
        <w:rPr>
          <w:rFonts w:ascii="Times New Roman" w:hAnsi="Times New Roman"/>
          <w:sz w:val="24"/>
          <w:szCs w:val="24"/>
        </w:rPr>
        <w:t xml:space="preserve">- </w:t>
      </w:r>
      <w:r>
        <w:rPr>
          <w:rFonts w:ascii="Times New Roman" w:hAnsi="Times New Roman"/>
          <w:sz w:val="24"/>
          <w:szCs w:val="24"/>
        </w:rPr>
        <w:t xml:space="preserve"> полученные по договорам</w:t>
      </w:r>
      <w:r w:rsidRPr="00E64A1D">
        <w:rPr>
          <w:rFonts w:ascii="Times New Roman" w:hAnsi="Times New Roman"/>
          <w:sz w:val="24"/>
          <w:szCs w:val="24"/>
        </w:rPr>
        <w:t xml:space="preserve"> пожертвования;</w:t>
      </w:r>
    </w:p>
    <w:p w:rsidR="00C216AC" w:rsidRPr="00B36BA5" w:rsidRDefault="00F84411" w:rsidP="00B36BA5">
      <w:pPr>
        <w:shd w:val="clear" w:color="auto" w:fill="FFFFFF"/>
        <w:ind w:firstLine="709"/>
        <w:jc w:val="both"/>
        <w:rPr>
          <w:rFonts w:ascii="Times New Roman" w:hAnsi="Times New Roman"/>
          <w:color w:val="000000"/>
          <w:sz w:val="24"/>
          <w:szCs w:val="24"/>
        </w:rPr>
      </w:pPr>
      <w:r>
        <w:rPr>
          <w:rFonts w:ascii="Times New Roman" w:hAnsi="Times New Roman"/>
          <w:sz w:val="24"/>
          <w:szCs w:val="24"/>
        </w:rPr>
        <w:t xml:space="preserve">- </w:t>
      </w:r>
      <w:r w:rsidRPr="00E64A1D">
        <w:rPr>
          <w:rFonts w:ascii="Times New Roman" w:hAnsi="Times New Roman"/>
          <w:sz w:val="24"/>
          <w:szCs w:val="24"/>
        </w:rPr>
        <w:t>полученные в виде грантов, за исключением грантов, полученных в виде субсидии, в том числе на конкурсной основе.</w:t>
      </w:r>
    </w:p>
    <w:p w:rsidR="00C24289" w:rsidRPr="00B36BA5" w:rsidRDefault="00C24289" w:rsidP="00DD6EF0">
      <w:pPr>
        <w:widowControl w:val="0"/>
        <w:autoSpaceDE w:val="0"/>
        <w:autoSpaceDN w:val="0"/>
        <w:ind w:firstLine="709"/>
        <w:jc w:val="left"/>
        <w:rPr>
          <w:rFonts w:ascii="Times New Roman" w:hAnsi="Times New Roman"/>
          <w:sz w:val="24"/>
          <w:szCs w:val="24"/>
        </w:rPr>
      </w:pPr>
      <w:r w:rsidRPr="00B36BA5">
        <w:rPr>
          <w:rFonts w:ascii="Times New Roman" w:hAnsi="Times New Roman"/>
          <w:sz w:val="24"/>
          <w:szCs w:val="24"/>
        </w:rPr>
        <w:t>5.    Расходы будущих периодов</w:t>
      </w:r>
    </w:p>
    <w:p w:rsidR="001D7615" w:rsidRPr="00B36BA5" w:rsidRDefault="001D7615" w:rsidP="00DD6EF0">
      <w:pPr>
        <w:numPr>
          <w:ilvl w:val="1"/>
          <w:numId w:val="0"/>
        </w:numPr>
        <w:ind w:firstLine="709"/>
        <w:contextualSpacing/>
        <w:jc w:val="both"/>
        <w:outlineLvl w:val="1"/>
        <w:rPr>
          <w:rFonts w:ascii="Times New Roman" w:hAnsi="Times New Roman"/>
          <w:bCs/>
          <w:sz w:val="24"/>
          <w:szCs w:val="24"/>
        </w:rPr>
      </w:pPr>
      <w:bookmarkStart w:id="10" w:name="_ref_1-4c671d0474494a"/>
      <w:bookmarkEnd w:id="10"/>
      <w:r w:rsidRPr="00B36BA5">
        <w:rPr>
          <w:rFonts w:ascii="Times New Roman" w:hAnsi="Times New Roman"/>
          <w:bCs/>
          <w:sz w:val="24"/>
          <w:szCs w:val="24"/>
        </w:rPr>
        <w:t>Как расходы будущих периодов учитываются расходы на:</w:t>
      </w:r>
    </w:p>
    <w:p w:rsidR="001D7615" w:rsidRPr="00B36BA5" w:rsidRDefault="001D7615" w:rsidP="00DD6EF0">
      <w:pPr>
        <w:ind w:firstLine="709"/>
        <w:contextualSpacing/>
        <w:jc w:val="both"/>
        <w:rPr>
          <w:rFonts w:ascii="Times New Roman" w:hAnsi="Times New Roman"/>
          <w:sz w:val="24"/>
          <w:szCs w:val="24"/>
        </w:rPr>
      </w:pPr>
      <w:r w:rsidRPr="00B36BA5">
        <w:rPr>
          <w:rFonts w:ascii="Times New Roman" w:hAnsi="Times New Roman"/>
          <w:sz w:val="24"/>
          <w:szCs w:val="24"/>
        </w:rPr>
        <w:t>- страхование имущества, гражданской ответственности;</w:t>
      </w:r>
    </w:p>
    <w:p w:rsidR="001D7615" w:rsidRPr="00B36BA5" w:rsidRDefault="001D7615" w:rsidP="00DD6EF0">
      <w:pPr>
        <w:ind w:firstLine="709"/>
        <w:contextualSpacing/>
        <w:jc w:val="both"/>
        <w:rPr>
          <w:rFonts w:ascii="Times New Roman" w:hAnsi="Times New Roman"/>
          <w:sz w:val="24"/>
          <w:szCs w:val="24"/>
        </w:rPr>
      </w:pPr>
      <w:r w:rsidRPr="00B36BA5">
        <w:rPr>
          <w:rFonts w:ascii="Times New Roman" w:hAnsi="Times New Roman"/>
          <w:sz w:val="24"/>
          <w:szCs w:val="24"/>
        </w:rPr>
        <w:t>- выплату отпускных;</w:t>
      </w:r>
    </w:p>
    <w:p w:rsidR="001D7615" w:rsidRPr="00B36BA5" w:rsidRDefault="001D7615" w:rsidP="00DD6EF0">
      <w:pPr>
        <w:numPr>
          <w:ilvl w:val="1"/>
          <w:numId w:val="0"/>
        </w:numPr>
        <w:ind w:firstLine="709"/>
        <w:contextualSpacing/>
        <w:jc w:val="both"/>
        <w:outlineLvl w:val="1"/>
        <w:rPr>
          <w:rFonts w:ascii="Times New Roman" w:hAnsi="Times New Roman"/>
          <w:bCs/>
          <w:sz w:val="24"/>
          <w:szCs w:val="24"/>
        </w:rPr>
      </w:pPr>
      <w:bookmarkStart w:id="11" w:name="_ref_1-7b766f6e05004a"/>
      <w:bookmarkEnd w:id="11"/>
      <w:r w:rsidRPr="00B36BA5">
        <w:rPr>
          <w:rFonts w:ascii="Times New Roman" w:hAnsi="Times New Roman"/>
          <w:bCs/>
          <w:sz w:val="24"/>
          <w:szCs w:val="24"/>
        </w:rPr>
        <w:t>Расходы на страхование имущества (гражданской ответственности), произведенные в отчетном периоде, относятся на финансовый результат текущего финансового года пропорционально календарным дням действия договора в каждом месяце.</w:t>
      </w:r>
    </w:p>
    <w:p w:rsidR="001D7615" w:rsidRPr="00B36BA5" w:rsidRDefault="001D7615" w:rsidP="00DD6EF0">
      <w:pPr>
        <w:numPr>
          <w:ilvl w:val="1"/>
          <w:numId w:val="0"/>
        </w:numPr>
        <w:ind w:firstLine="709"/>
        <w:contextualSpacing/>
        <w:jc w:val="both"/>
        <w:outlineLvl w:val="1"/>
        <w:rPr>
          <w:rFonts w:ascii="Times New Roman" w:hAnsi="Times New Roman"/>
          <w:bCs/>
          <w:sz w:val="24"/>
          <w:szCs w:val="24"/>
        </w:rPr>
      </w:pPr>
      <w:bookmarkStart w:id="12" w:name="_ref_1-9acfb7b8eb8b4a"/>
      <w:bookmarkEnd w:id="12"/>
      <w:r w:rsidRPr="00B36BA5">
        <w:rPr>
          <w:rFonts w:ascii="Times New Roman" w:hAnsi="Times New Roman"/>
          <w:bCs/>
          <w:sz w:val="24"/>
          <w:szCs w:val="24"/>
        </w:rPr>
        <w:t>Расходы на выплату отпускных, произведенные в отчетном периоде, относятся на финансовый результат текущего финансового года ежемесячно в размере, соответствующем отработанному периоду, дающему право на предоставление отпуска.</w:t>
      </w:r>
    </w:p>
    <w:p w:rsidR="008402E5" w:rsidRPr="00B36BA5" w:rsidRDefault="008402E5" w:rsidP="00DD6EF0">
      <w:pPr>
        <w:numPr>
          <w:ilvl w:val="1"/>
          <w:numId w:val="0"/>
        </w:numPr>
        <w:ind w:firstLine="709"/>
        <w:contextualSpacing/>
        <w:jc w:val="both"/>
        <w:outlineLvl w:val="1"/>
        <w:rPr>
          <w:rFonts w:ascii="Times New Roman" w:hAnsi="Times New Roman"/>
          <w:bCs/>
          <w:sz w:val="24"/>
          <w:szCs w:val="24"/>
        </w:rPr>
      </w:pPr>
      <w:bookmarkStart w:id="13" w:name="_ref_1-083be8743e9d42"/>
      <w:bookmarkEnd w:id="13"/>
      <w:r w:rsidRPr="00B36BA5">
        <w:rPr>
          <w:rFonts w:ascii="Times New Roman" w:hAnsi="Times New Roman"/>
          <w:bCs/>
          <w:sz w:val="24"/>
          <w:szCs w:val="24"/>
        </w:rPr>
        <w:t>Взносы на капитальный ремонт объектов общего пользования в жилых многоквартирных домах к расходам будущих периодов не относятся и списываются на себестоимость товаров, работ, услуг в периоде уплаты взносов</w:t>
      </w:r>
      <w:r w:rsidR="008240C5" w:rsidRPr="00B36BA5">
        <w:rPr>
          <w:rFonts w:ascii="Times New Roman" w:hAnsi="Times New Roman"/>
          <w:bCs/>
          <w:sz w:val="24"/>
          <w:szCs w:val="24"/>
        </w:rPr>
        <w:t>.</w:t>
      </w:r>
    </w:p>
    <w:p w:rsidR="00602EC1" w:rsidRDefault="001D7615" w:rsidP="00DD6EF0">
      <w:pPr>
        <w:numPr>
          <w:ilvl w:val="1"/>
          <w:numId w:val="0"/>
        </w:numPr>
        <w:ind w:firstLine="709"/>
        <w:contextualSpacing/>
        <w:jc w:val="both"/>
        <w:outlineLvl w:val="1"/>
        <w:rPr>
          <w:rFonts w:ascii="Times New Roman" w:hAnsi="Times New Roman"/>
          <w:bCs/>
          <w:sz w:val="24"/>
          <w:szCs w:val="24"/>
          <w:lang w:eastAsia="en-US"/>
        </w:rPr>
      </w:pPr>
      <w:bookmarkStart w:id="14" w:name="_ref_1-70b7b8c0814e49"/>
      <w:bookmarkEnd w:id="14"/>
      <w:r w:rsidRPr="00B36BA5">
        <w:rPr>
          <w:rFonts w:ascii="Times New Roman" w:hAnsi="Times New Roman"/>
          <w:bCs/>
          <w:sz w:val="24"/>
          <w:szCs w:val="24"/>
        </w:rPr>
        <w:t>В учете формируется резерв предстоящих расходов</w:t>
      </w:r>
      <w:r w:rsidR="002B5531">
        <w:rPr>
          <w:rFonts w:ascii="Times New Roman" w:hAnsi="Times New Roman"/>
          <w:bCs/>
          <w:sz w:val="24"/>
          <w:szCs w:val="24"/>
        </w:rPr>
        <w:t xml:space="preserve"> </w:t>
      </w:r>
      <w:r w:rsidRPr="00B36BA5">
        <w:rPr>
          <w:rFonts w:ascii="Times New Roman" w:hAnsi="Times New Roman"/>
          <w:bCs/>
          <w:sz w:val="24"/>
          <w:szCs w:val="24"/>
        </w:rPr>
        <w:t>для оплаты отпусков з</w:t>
      </w:r>
      <w:r w:rsidR="00BF077A" w:rsidRPr="00B36BA5">
        <w:rPr>
          <w:rFonts w:ascii="Times New Roman" w:hAnsi="Times New Roman"/>
          <w:bCs/>
          <w:sz w:val="24"/>
          <w:szCs w:val="24"/>
        </w:rPr>
        <w:t>а фактически отработанное время</w:t>
      </w:r>
      <w:r w:rsidRPr="00B36BA5">
        <w:rPr>
          <w:rFonts w:ascii="Times New Roman" w:hAnsi="Times New Roman"/>
          <w:bCs/>
          <w:sz w:val="24"/>
          <w:szCs w:val="24"/>
        </w:rPr>
        <w:t>, включая платежи на обязательное социальное страхование.</w:t>
      </w:r>
      <w:r w:rsidR="00602EC1" w:rsidRPr="00B36BA5">
        <w:rPr>
          <w:rFonts w:ascii="Times New Roman" w:hAnsi="Times New Roman"/>
          <w:bCs/>
          <w:sz w:val="24"/>
          <w:szCs w:val="24"/>
        </w:rPr>
        <w:t xml:space="preserve"> При формировании резерва учреждение руководствуется </w:t>
      </w:r>
      <w:r w:rsidR="00DF3EA5" w:rsidRPr="00B36BA5">
        <w:rPr>
          <w:rFonts w:ascii="Times New Roman" w:hAnsi="Times New Roman"/>
          <w:bCs/>
          <w:sz w:val="24"/>
          <w:szCs w:val="24"/>
          <w:lang w:eastAsia="en-US"/>
        </w:rPr>
        <w:t>Порядком</w:t>
      </w:r>
      <w:r w:rsidR="00602EC1" w:rsidRPr="00B36BA5">
        <w:rPr>
          <w:rFonts w:ascii="Times New Roman" w:hAnsi="Times New Roman"/>
          <w:bCs/>
          <w:sz w:val="24"/>
          <w:szCs w:val="24"/>
          <w:lang w:eastAsia="en-US"/>
        </w:rPr>
        <w:t xml:space="preserve"> формирова</w:t>
      </w:r>
      <w:r w:rsidR="00DF3EA5" w:rsidRPr="00B36BA5">
        <w:rPr>
          <w:rFonts w:ascii="Times New Roman" w:hAnsi="Times New Roman"/>
          <w:bCs/>
          <w:sz w:val="24"/>
          <w:szCs w:val="24"/>
          <w:lang w:eastAsia="en-US"/>
        </w:rPr>
        <w:t>ния и использования</w:t>
      </w:r>
      <w:r w:rsidR="00602EC1" w:rsidRPr="00B36BA5">
        <w:rPr>
          <w:rFonts w:ascii="Times New Roman" w:hAnsi="Times New Roman"/>
          <w:bCs/>
          <w:sz w:val="24"/>
          <w:szCs w:val="24"/>
          <w:lang w:eastAsia="en-US"/>
        </w:rPr>
        <w:t xml:space="preserve"> резервов предстоящих расходов (Приложение №22 к настоящей Учетной политике)</w:t>
      </w:r>
    </w:p>
    <w:p w:rsidR="00C216AC" w:rsidRPr="00B36BA5" w:rsidRDefault="00C216AC" w:rsidP="00DD6EF0">
      <w:pPr>
        <w:shd w:val="clear" w:color="auto" w:fill="FFFFFF"/>
        <w:ind w:firstLine="709"/>
        <w:jc w:val="both"/>
        <w:rPr>
          <w:rFonts w:ascii="Times New Roman" w:hAnsi="Times New Roman"/>
          <w:bCs/>
          <w:sz w:val="24"/>
          <w:szCs w:val="24"/>
        </w:rPr>
      </w:pPr>
    </w:p>
    <w:p w:rsidR="008463DE" w:rsidRDefault="00F84411" w:rsidP="00DD6EF0">
      <w:pPr>
        <w:shd w:val="clear" w:color="auto" w:fill="FFFFFF"/>
        <w:ind w:firstLine="709"/>
        <w:jc w:val="both"/>
        <w:rPr>
          <w:rFonts w:ascii="Times New Roman" w:hAnsi="Times New Roman"/>
          <w:b/>
          <w:bCs/>
          <w:sz w:val="28"/>
          <w:szCs w:val="28"/>
        </w:rPr>
      </w:pPr>
      <w:r>
        <w:rPr>
          <w:rFonts w:ascii="Times New Roman" w:hAnsi="Times New Roman"/>
          <w:b/>
          <w:bCs/>
          <w:sz w:val="28"/>
          <w:szCs w:val="28"/>
        </w:rPr>
        <w:t>2.8</w:t>
      </w:r>
      <w:r w:rsidR="00FE4DCF">
        <w:rPr>
          <w:rFonts w:ascii="Times New Roman" w:hAnsi="Times New Roman"/>
          <w:b/>
          <w:bCs/>
          <w:sz w:val="28"/>
          <w:szCs w:val="28"/>
        </w:rPr>
        <w:t xml:space="preserve">. </w:t>
      </w:r>
      <w:r w:rsidR="00602780" w:rsidRPr="00602780">
        <w:rPr>
          <w:rFonts w:ascii="Times New Roman" w:hAnsi="Times New Roman"/>
          <w:b/>
          <w:bCs/>
          <w:sz w:val="28"/>
          <w:szCs w:val="28"/>
        </w:rPr>
        <w:t>Санкционирование расходов</w:t>
      </w:r>
    </w:p>
    <w:p w:rsidR="008463DE" w:rsidRDefault="002F76F0" w:rsidP="00EC273D">
      <w:pPr>
        <w:numPr>
          <w:ilvl w:val="0"/>
          <w:numId w:val="12"/>
        </w:numPr>
        <w:shd w:val="clear" w:color="auto" w:fill="FFFFFF"/>
        <w:ind w:left="0" w:firstLine="709"/>
        <w:jc w:val="both"/>
        <w:rPr>
          <w:rFonts w:ascii="Times New Roman" w:hAnsi="Times New Roman"/>
          <w:b/>
          <w:bCs/>
          <w:sz w:val="28"/>
          <w:szCs w:val="28"/>
        </w:rPr>
      </w:pPr>
      <w:r w:rsidRPr="008463DE">
        <w:rPr>
          <w:rFonts w:ascii="Times New Roman CYR" w:hAnsi="Times New Roman CYR" w:cs="Times New Roman CYR"/>
          <w:bCs/>
          <w:kern w:val="32"/>
          <w:sz w:val="24"/>
          <w:szCs w:val="24"/>
        </w:rPr>
        <w:t>Операции по санкционированию расходов учреждения отражаются на   аналитических счетах синтетического учета 500 00</w:t>
      </w:r>
      <w:r w:rsidR="00A3528A" w:rsidRPr="008463DE">
        <w:rPr>
          <w:rFonts w:ascii="Times New Roman CYR" w:hAnsi="Times New Roman CYR" w:cs="Times New Roman CYR"/>
          <w:bCs/>
          <w:kern w:val="32"/>
          <w:sz w:val="24"/>
          <w:szCs w:val="24"/>
        </w:rPr>
        <w:t> </w:t>
      </w:r>
      <w:r w:rsidRPr="008463DE">
        <w:rPr>
          <w:rFonts w:ascii="Times New Roman CYR" w:hAnsi="Times New Roman CYR" w:cs="Times New Roman CYR"/>
          <w:bCs/>
          <w:kern w:val="32"/>
          <w:sz w:val="24"/>
          <w:szCs w:val="24"/>
        </w:rPr>
        <w:t>000«Санкционирование расходов».  Данные счета предназначены для обобщения информации о ходе исполнения учреждением утвержденных планом финансово-хозяйственной деятельности плановых назначений, в том числе по принятию и исполнению принятых учреждением обязательств (денежных обязательств) на текущий финансовый год. (п.187 подраздела 5 раздела 4 Инструкции № 183н).</w:t>
      </w:r>
    </w:p>
    <w:p w:rsidR="005A10B7" w:rsidRDefault="002F76F0" w:rsidP="00EC273D">
      <w:pPr>
        <w:numPr>
          <w:ilvl w:val="0"/>
          <w:numId w:val="12"/>
        </w:numPr>
        <w:shd w:val="clear" w:color="auto" w:fill="FFFFFF"/>
        <w:ind w:left="0" w:firstLine="709"/>
        <w:jc w:val="both"/>
        <w:rPr>
          <w:rFonts w:ascii="Times New Roman" w:hAnsi="Times New Roman"/>
          <w:b/>
          <w:bCs/>
          <w:sz w:val="28"/>
          <w:szCs w:val="28"/>
        </w:rPr>
      </w:pPr>
      <w:r w:rsidRPr="008463DE">
        <w:rPr>
          <w:rFonts w:ascii="Times New Roman CYR" w:hAnsi="Times New Roman CYR" w:cs="Times New Roman CYR"/>
          <w:bCs/>
          <w:kern w:val="32"/>
          <w:sz w:val="24"/>
          <w:szCs w:val="24"/>
        </w:rPr>
        <w:lastRenderedPageBreak/>
        <w:t xml:space="preserve">На счетах по учету санкционирования расходов отражаются: </w:t>
      </w:r>
    </w:p>
    <w:p w:rsidR="005A10B7" w:rsidRDefault="002F76F0" w:rsidP="005A10B7">
      <w:pPr>
        <w:shd w:val="clear" w:color="auto" w:fill="FFFFFF"/>
        <w:ind w:left="709"/>
        <w:jc w:val="both"/>
        <w:rPr>
          <w:rFonts w:ascii="Times New Roman" w:hAnsi="Times New Roman"/>
          <w:b/>
          <w:bCs/>
          <w:sz w:val="28"/>
          <w:szCs w:val="28"/>
        </w:rPr>
      </w:pPr>
      <w:r w:rsidRPr="005A10B7">
        <w:rPr>
          <w:rFonts w:ascii="Times New Roman CYR" w:hAnsi="Times New Roman CYR" w:cs="Times New Roman CYR"/>
          <w:bCs/>
          <w:kern w:val="32"/>
          <w:sz w:val="24"/>
          <w:szCs w:val="24"/>
        </w:rPr>
        <w:t xml:space="preserve">- запланированные в плане показатели по доходам и расходам учреждения на </w:t>
      </w:r>
      <w:r>
        <w:rPr>
          <w:rFonts w:ascii="Times New Roman CYR" w:hAnsi="Times New Roman CYR" w:cs="Times New Roman CYR"/>
          <w:bCs/>
          <w:kern w:val="32"/>
          <w:sz w:val="24"/>
          <w:szCs w:val="24"/>
        </w:rPr>
        <w:t>текущий финансовый год.</w:t>
      </w:r>
    </w:p>
    <w:p w:rsidR="005A10B7" w:rsidRDefault="002F76F0" w:rsidP="005A10B7">
      <w:pPr>
        <w:shd w:val="clear" w:color="auto" w:fill="FFFFFF"/>
        <w:ind w:left="709"/>
        <w:jc w:val="both"/>
        <w:rPr>
          <w:rFonts w:ascii="Times New Roman" w:hAnsi="Times New Roman"/>
          <w:b/>
          <w:bCs/>
          <w:sz w:val="28"/>
          <w:szCs w:val="28"/>
        </w:rPr>
      </w:pPr>
      <w:r>
        <w:rPr>
          <w:rFonts w:ascii="Times New Roman CYR" w:hAnsi="Times New Roman CYR" w:cs="Times New Roman CYR"/>
          <w:bCs/>
          <w:kern w:val="32"/>
          <w:sz w:val="24"/>
          <w:szCs w:val="24"/>
        </w:rPr>
        <w:t>- показатели по исполнению плана</w:t>
      </w:r>
    </w:p>
    <w:p w:rsidR="005A10B7" w:rsidRDefault="002F76F0" w:rsidP="005A10B7">
      <w:pPr>
        <w:shd w:val="clear" w:color="auto" w:fill="FFFFFF"/>
        <w:ind w:left="709"/>
        <w:jc w:val="both"/>
        <w:rPr>
          <w:rFonts w:ascii="Times New Roman" w:hAnsi="Times New Roman"/>
          <w:b/>
          <w:bCs/>
          <w:sz w:val="28"/>
          <w:szCs w:val="28"/>
        </w:rPr>
      </w:pPr>
      <w:r>
        <w:rPr>
          <w:rFonts w:ascii="Times New Roman CYR" w:hAnsi="Times New Roman CYR" w:cs="Times New Roman CYR"/>
          <w:bCs/>
          <w:kern w:val="32"/>
          <w:sz w:val="24"/>
          <w:szCs w:val="24"/>
        </w:rPr>
        <w:t>- показатели по поступлению на исполнения плана</w:t>
      </w:r>
    </w:p>
    <w:p w:rsidR="008463DE" w:rsidRPr="005A10B7" w:rsidRDefault="002F76F0" w:rsidP="005A10B7">
      <w:pPr>
        <w:shd w:val="clear" w:color="auto" w:fill="FFFFFF"/>
        <w:ind w:left="709"/>
        <w:jc w:val="both"/>
        <w:rPr>
          <w:rFonts w:ascii="Times New Roman" w:hAnsi="Times New Roman"/>
          <w:b/>
          <w:bCs/>
          <w:sz w:val="28"/>
          <w:szCs w:val="28"/>
        </w:rPr>
      </w:pPr>
      <w:r>
        <w:rPr>
          <w:rFonts w:ascii="Times New Roman CYR" w:hAnsi="Times New Roman CYR" w:cs="Times New Roman CYR"/>
          <w:bCs/>
          <w:kern w:val="32"/>
          <w:sz w:val="24"/>
          <w:szCs w:val="24"/>
        </w:rPr>
        <w:t>- иные показатели</w:t>
      </w:r>
    </w:p>
    <w:p w:rsidR="005A10B7" w:rsidRDefault="00E850D3" w:rsidP="00EC273D">
      <w:pPr>
        <w:keepNext/>
        <w:widowControl w:val="0"/>
        <w:numPr>
          <w:ilvl w:val="0"/>
          <w:numId w:val="12"/>
        </w:numPr>
        <w:autoSpaceDE w:val="0"/>
        <w:autoSpaceDN w:val="0"/>
        <w:adjustRightInd w:val="0"/>
        <w:ind w:left="0" w:firstLine="709"/>
        <w:jc w:val="both"/>
        <w:rPr>
          <w:rFonts w:ascii="Times New Roman CYR" w:hAnsi="Times New Roman CYR" w:cs="Times New Roman CYR"/>
          <w:bCs/>
          <w:kern w:val="32"/>
          <w:sz w:val="24"/>
          <w:szCs w:val="24"/>
        </w:rPr>
      </w:pPr>
      <w:r w:rsidRPr="00A3528A">
        <w:rPr>
          <w:rFonts w:ascii="Times New Roman" w:hAnsi="Times New Roman"/>
          <w:sz w:val="24"/>
          <w:szCs w:val="24"/>
        </w:rPr>
        <w:t>Для целей бухгалтерского учета устанавливается следующий порядок отражения обязательств:</w:t>
      </w:r>
    </w:p>
    <w:p w:rsidR="005A10B7" w:rsidRDefault="00E850D3" w:rsidP="005A10B7">
      <w:pPr>
        <w:keepNext/>
        <w:widowControl w:val="0"/>
        <w:autoSpaceDE w:val="0"/>
        <w:autoSpaceDN w:val="0"/>
        <w:adjustRightInd w:val="0"/>
        <w:ind w:firstLine="709"/>
        <w:jc w:val="both"/>
        <w:rPr>
          <w:rFonts w:ascii="Times New Roman CYR" w:hAnsi="Times New Roman CYR" w:cs="Times New Roman CYR"/>
          <w:bCs/>
          <w:kern w:val="32"/>
          <w:sz w:val="24"/>
          <w:szCs w:val="24"/>
        </w:rPr>
      </w:pPr>
      <w:r w:rsidRPr="005A10B7">
        <w:rPr>
          <w:rFonts w:ascii="Times New Roman" w:hAnsi="Times New Roman"/>
          <w:sz w:val="24"/>
          <w:szCs w:val="24"/>
        </w:rPr>
        <w:t xml:space="preserve">- принятые обязательства по заработной плате перед работниками учреждения отражаются в бухгалтерском учете </w:t>
      </w:r>
      <w:r w:rsidR="00CA1F8E" w:rsidRPr="005A10B7">
        <w:rPr>
          <w:rFonts w:ascii="Times New Roman" w:hAnsi="Times New Roman"/>
          <w:sz w:val="24"/>
          <w:szCs w:val="24"/>
        </w:rPr>
        <w:t>на начало года в сумме доведенных лимитов бюджетных обязательств</w:t>
      </w:r>
      <w:r w:rsidR="004961EF" w:rsidRPr="005A10B7">
        <w:rPr>
          <w:rFonts w:ascii="Times New Roman" w:hAnsi="Times New Roman"/>
          <w:sz w:val="24"/>
          <w:szCs w:val="24"/>
        </w:rPr>
        <w:t xml:space="preserve"> в соответствии с</w:t>
      </w:r>
      <w:r w:rsidR="00C11863" w:rsidRPr="005A10B7">
        <w:rPr>
          <w:rFonts w:ascii="Times New Roman" w:hAnsi="Times New Roman"/>
          <w:sz w:val="24"/>
          <w:szCs w:val="24"/>
        </w:rPr>
        <w:t xml:space="preserve"> планом финансово-хозяйственной деятельности по КОСГУ 211</w:t>
      </w:r>
      <w:r w:rsidRPr="005A10B7">
        <w:rPr>
          <w:rFonts w:ascii="Times New Roman" w:hAnsi="Times New Roman"/>
          <w:sz w:val="24"/>
          <w:szCs w:val="24"/>
        </w:rPr>
        <w:t>;</w:t>
      </w:r>
    </w:p>
    <w:p w:rsidR="005A10B7" w:rsidRDefault="00E850D3" w:rsidP="005A10B7">
      <w:pPr>
        <w:keepNext/>
        <w:widowControl w:val="0"/>
        <w:autoSpaceDE w:val="0"/>
        <w:autoSpaceDN w:val="0"/>
        <w:adjustRightInd w:val="0"/>
        <w:ind w:firstLine="709"/>
        <w:jc w:val="both"/>
        <w:rPr>
          <w:rFonts w:ascii="Times New Roman CYR" w:hAnsi="Times New Roman CYR" w:cs="Times New Roman CYR"/>
          <w:bCs/>
          <w:kern w:val="32"/>
          <w:sz w:val="24"/>
          <w:szCs w:val="24"/>
        </w:rPr>
      </w:pPr>
      <w:r w:rsidRPr="00A3528A">
        <w:rPr>
          <w:rFonts w:ascii="Times New Roman" w:hAnsi="Times New Roman"/>
          <w:sz w:val="24"/>
          <w:szCs w:val="24"/>
        </w:rPr>
        <w:t>- принятые обязательства по договорам гражданско-правового характера с юридическими и физическими лицами на выполнение работ, оказание услуг, поставку материальных ценностей отражаются в день подписания соответствующих договоров;</w:t>
      </w:r>
    </w:p>
    <w:p w:rsidR="005A10B7" w:rsidRDefault="00B20BA2" w:rsidP="005A10B7">
      <w:pPr>
        <w:keepNext/>
        <w:widowControl w:val="0"/>
        <w:autoSpaceDE w:val="0"/>
        <w:autoSpaceDN w:val="0"/>
        <w:adjustRightInd w:val="0"/>
        <w:ind w:firstLine="709"/>
        <w:jc w:val="both"/>
        <w:rPr>
          <w:rFonts w:ascii="Times New Roman CYR" w:hAnsi="Times New Roman CYR" w:cs="Times New Roman CYR"/>
          <w:bCs/>
          <w:kern w:val="32"/>
          <w:sz w:val="24"/>
          <w:szCs w:val="24"/>
        </w:rPr>
      </w:pPr>
      <w:r w:rsidRPr="00A3528A">
        <w:rPr>
          <w:rFonts w:ascii="Times New Roman" w:hAnsi="Times New Roman"/>
          <w:sz w:val="24"/>
          <w:szCs w:val="24"/>
        </w:rPr>
        <w:t xml:space="preserve">- принятые обязательства по оплате продукции, работ, услуг </w:t>
      </w:r>
      <w:r>
        <w:rPr>
          <w:rFonts w:ascii="Times New Roman" w:hAnsi="Times New Roman"/>
          <w:sz w:val="24"/>
          <w:szCs w:val="24"/>
          <w:lang w:val="en-US"/>
        </w:rPr>
        <w:t>c</w:t>
      </w:r>
      <w:r w:rsidRPr="00A3528A">
        <w:rPr>
          <w:rFonts w:ascii="Times New Roman" w:hAnsi="Times New Roman"/>
          <w:sz w:val="24"/>
          <w:szCs w:val="24"/>
        </w:rPr>
        <w:t xml:space="preserve"> заключени</w:t>
      </w:r>
      <w:r>
        <w:rPr>
          <w:rFonts w:ascii="Times New Roman" w:hAnsi="Times New Roman"/>
          <w:sz w:val="24"/>
          <w:szCs w:val="24"/>
        </w:rPr>
        <w:t>ем</w:t>
      </w:r>
      <w:r w:rsidRPr="00A3528A">
        <w:rPr>
          <w:rFonts w:ascii="Times New Roman" w:hAnsi="Times New Roman"/>
          <w:sz w:val="24"/>
          <w:szCs w:val="24"/>
        </w:rPr>
        <w:t xml:space="preserve"> договоров отражаются на дату </w:t>
      </w:r>
      <w:r>
        <w:rPr>
          <w:rFonts w:ascii="Times New Roman" w:hAnsi="Times New Roman"/>
          <w:sz w:val="24"/>
          <w:szCs w:val="24"/>
        </w:rPr>
        <w:t>заключения договора</w:t>
      </w:r>
      <w:r w:rsidRPr="00A3528A">
        <w:rPr>
          <w:rFonts w:ascii="Times New Roman" w:hAnsi="Times New Roman"/>
          <w:sz w:val="24"/>
          <w:szCs w:val="24"/>
        </w:rPr>
        <w:t>;</w:t>
      </w:r>
    </w:p>
    <w:p w:rsidR="005A10B7" w:rsidRDefault="00E850D3" w:rsidP="005A10B7">
      <w:pPr>
        <w:keepNext/>
        <w:widowControl w:val="0"/>
        <w:autoSpaceDE w:val="0"/>
        <w:autoSpaceDN w:val="0"/>
        <w:adjustRightInd w:val="0"/>
        <w:ind w:firstLine="709"/>
        <w:jc w:val="both"/>
        <w:rPr>
          <w:rFonts w:ascii="Times New Roman CYR" w:hAnsi="Times New Roman CYR" w:cs="Times New Roman CYR"/>
          <w:bCs/>
          <w:kern w:val="32"/>
          <w:sz w:val="24"/>
          <w:szCs w:val="24"/>
        </w:rPr>
      </w:pPr>
      <w:r w:rsidRPr="00A3528A">
        <w:rPr>
          <w:rFonts w:ascii="Times New Roman" w:hAnsi="Times New Roman"/>
          <w:sz w:val="24"/>
          <w:szCs w:val="24"/>
        </w:rPr>
        <w:t>- принятые обязательства по оплате продукции, работ, услуг без заключения договоров отражаются на дату принятия к оплате разовых счетов, актов выполненных работ (оказанных услуг);</w:t>
      </w:r>
    </w:p>
    <w:p w:rsidR="005A10B7" w:rsidRDefault="00E850D3" w:rsidP="005A10B7">
      <w:pPr>
        <w:keepNext/>
        <w:widowControl w:val="0"/>
        <w:autoSpaceDE w:val="0"/>
        <w:autoSpaceDN w:val="0"/>
        <w:adjustRightInd w:val="0"/>
        <w:ind w:firstLine="709"/>
        <w:jc w:val="both"/>
        <w:rPr>
          <w:rFonts w:ascii="Times New Roman CYR" w:hAnsi="Times New Roman CYR" w:cs="Times New Roman CYR"/>
          <w:bCs/>
          <w:kern w:val="32"/>
          <w:sz w:val="24"/>
          <w:szCs w:val="24"/>
        </w:rPr>
      </w:pPr>
      <w:r w:rsidRPr="00A3528A">
        <w:rPr>
          <w:rFonts w:ascii="Times New Roman" w:hAnsi="Times New Roman"/>
          <w:sz w:val="24"/>
          <w:szCs w:val="24"/>
        </w:rPr>
        <w:t>- принятие обязательств по оплате товаров, работ, услуг через подотчетных лиц, командировочных расходов отражается на основании служебных записок, согласованных с руководителем учреждения, на дату утверждения заявления на выдачу под отчет денежных средств;</w:t>
      </w:r>
    </w:p>
    <w:p w:rsidR="005A10B7" w:rsidRDefault="00A3528A" w:rsidP="005A10B7">
      <w:pPr>
        <w:keepNext/>
        <w:widowControl w:val="0"/>
        <w:autoSpaceDE w:val="0"/>
        <w:autoSpaceDN w:val="0"/>
        <w:adjustRightInd w:val="0"/>
        <w:ind w:firstLine="709"/>
        <w:jc w:val="both"/>
        <w:rPr>
          <w:rFonts w:ascii="Times New Roman CYR" w:hAnsi="Times New Roman CYR" w:cs="Times New Roman CYR"/>
          <w:bCs/>
          <w:kern w:val="32"/>
          <w:sz w:val="24"/>
          <w:szCs w:val="24"/>
        </w:rPr>
      </w:pPr>
      <w:r>
        <w:rPr>
          <w:rFonts w:ascii="Times New Roman" w:hAnsi="Times New Roman"/>
          <w:sz w:val="24"/>
          <w:szCs w:val="24"/>
        </w:rPr>
        <w:t>-</w:t>
      </w:r>
      <w:r w:rsidR="00E850D3" w:rsidRPr="00A3528A">
        <w:rPr>
          <w:rFonts w:ascii="Times New Roman" w:hAnsi="Times New Roman"/>
          <w:sz w:val="24"/>
          <w:szCs w:val="24"/>
        </w:rPr>
        <w:t xml:space="preserve"> принятые обязательства по налогам, сборам и иным платежам в бюджет отражаются на основании налоговых карточек, налоговых деклараций, расчета по страховым взносам на дату начисления;</w:t>
      </w:r>
    </w:p>
    <w:p w:rsidR="005A10B7" w:rsidRDefault="00E850D3" w:rsidP="005A10B7">
      <w:pPr>
        <w:keepNext/>
        <w:widowControl w:val="0"/>
        <w:autoSpaceDE w:val="0"/>
        <w:autoSpaceDN w:val="0"/>
        <w:adjustRightInd w:val="0"/>
        <w:ind w:firstLine="709"/>
        <w:jc w:val="both"/>
        <w:rPr>
          <w:rFonts w:ascii="Times New Roman CYR" w:hAnsi="Times New Roman CYR" w:cs="Times New Roman CYR"/>
          <w:bCs/>
          <w:kern w:val="32"/>
          <w:sz w:val="24"/>
          <w:szCs w:val="24"/>
        </w:rPr>
      </w:pPr>
      <w:r w:rsidRPr="00A3528A">
        <w:rPr>
          <w:rFonts w:ascii="Times New Roman" w:hAnsi="Times New Roman"/>
          <w:sz w:val="24"/>
          <w:szCs w:val="24"/>
        </w:rPr>
        <w:t>- принятые обязательства по неустойкам (штрафам, пеням) отражаются на основании решений суда, исполнительных листов, распоряжений руководителя на дату вступления в силу решения суда, поступления исполнительного листа, принятия решения руководителя об уплате соответственно;</w:t>
      </w:r>
    </w:p>
    <w:p w:rsidR="008463DE" w:rsidRPr="005A10B7" w:rsidRDefault="00E850D3" w:rsidP="005A10B7">
      <w:pPr>
        <w:keepNext/>
        <w:widowControl w:val="0"/>
        <w:autoSpaceDE w:val="0"/>
        <w:autoSpaceDN w:val="0"/>
        <w:adjustRightInd w:val="0"/>
        <w:ind w:firstLine="709"/>
        <w:jc w:val="both"/>
        <w:rPr>
          <w:rFonts w:ascii="Times New Roman CYR" w:hAnsi="Times New Roman CYR" w:cs="Times New Roman CYR"/>
          <w:bCs/>
          <w:kern w:val="32"/>
          <w:sz w:val="24"/>
          <w:szCs w:val="24"/>
        </w:rPr>
      </w:pPr>
      <w:r w:rsidRPr="00A3528A">
        <w:rPr>
          <w:rFonts w:ascii="Times New Roman" w:hAnsi="Times New Roman"/>
          <w:sz w:val="24"/>
          <w:szCs w:val="24"/>
        </w:rPr>
        <w:t xml:space="preserve">- принятые обязательства по кредиторской задолженности по контрактам (договорам), заключенным в прошлые годы и не исполненным по состоянию на начало текущего года, подлежащим исполнению в текущем финансовом году, отражаются в начале отчетного года на основании актов сверок взаимных расчетов по состоянию на начало текущего года.(Основание: </w:t>
      </w:r>
      <w:hyperlink r:id="rId19" w:history="1">
        <w:r w:rsidRPr="00352DE4">
          <w:rPr>
            <w:rFonts w:ascii="Times New Roman" w:hAnsi="Times New Roman"/>
            <w:sz w:val="24"/>
            <w:szCs w:val="24"/>
          </w:rPr>
          <w:t>абз. 2 п. 318</w:t>
        </w:r>
      </w:hyperlink>
      <w:r w:rsidRPr="00352DE4">
        <w:rPr>
          <w:rFonts w:ascii="Times New Roman" w:hAnsi="Times New Roman"/>
          <w:sz w:val="24"/>
          <w:szCs w:val="24"/>
        </w:rPr>
        <w:t xml:space="preserve"> Ин</w:t>
      </w:r>
      <w:r w:rsidRPr="00A3528A">
        <w:rPr>
          <w:rFonts w:ascii="Times New Roman" w:hAnsi="Times New Roman"/>
          <w:sz w:val="24"/>
          <w:szCs w:val="24"/>
        </w:rPr>
        <w:t>струкции N 157н)</w:t>
      </w:r>
    </w:p>
    <w:p w:rsidR="00233A3F" w:rsidRDefault="00B80E52" w:rsidP="00EC273D">
      <w:pPr>
        <w:widowControl w:val="0"/>
        <w:numPr>
          <w:ilvl w:val="0"/>
          <w:numId w:val="12"/>
        </w:numPr>
        <w:autoSpaceDE w:val="0"/>
        <w:autoSpaceDN w:val="0"/>
        <w:ind w:left="0" w:firstLine="709"/>
        <w:jc w:val="both"/>
        <w:rPr>
          <w:rFonts w:ascii="Times New Roman" w:hAnsi="Times New Roman"/>
          <w:sz w:val="24"/>
          <w:szCs w:val="24"/>
        </w:rPr>
      </w:pPr>
      <w:r w:rsidRPr="00A3528A">
        <w:rPr>
          <w:rFonts w:ascii="Times New Roman" w:hAnsi="Times New Roman"/>
          <w:sz w:val="24"/>
          <w:szCs w:val="24"/>
          <w:lang w:eastAsia="en-US"/>
        </w:rPr>
        <w:t>Для целей бухгалтерского учета устанавливается следующий порядок отражения денежных обязательств:</w:t>
      </w:r>
    </w:p>
    <w:p w:rsidR="00233A3F" w:rsidRDefault="00B80E52" w:rsidP="00233A3F">
      <w:pPr>
        <w:widowControl w:val="0"/>
        <w:autoSpaceDE w:val="0"/>
        <w:autoSpaceDN w:val="0"/>
        <w:ind w:firstLine="709"/>
        <w:jc w:val="both"/>
        <w:rPr>
          <w:rFonts w:ascii="Times New Roman" w:hAnsi="Times New Roman"/>
          <w:sz w:val="24"/>
          <w:szCs w:val="24"/>
        </w:rPr>
      </w:pPr>
      <w:r w:rsidRPr="00233A3F">
        <w:rPr>
          <w:rFonts w:ascii="Times New Roman" w:hAnsi="Times New Roman"/>
          <w:sz w:val="24"/>
          <w:szCs w:val="24"/>
          <w:lang w:eastAsia="en-US"/>
        </w:rPr>
        <w:t xml:space="preserve">- </w:t>
      </w:r>
      <w:bookmarkStart w:id="15" w:name="_Hlk46061472"/>
      <w:r w:rsidRPr="00233A3F">
        <w:rPr>
          <w:rFonts w:ascii="Times New Roman" w:hAnsi="Times New Roman"/>
          <w:sz w:val="24"/>
          <w:szCs w:val="24"/>
          <w:lang w:eastAsia="en-US"/>
        </w:rPr>
        <w:t>обязательства по заработной плате перед работниками учреждения отражаются в бухгалтерском учете не позднее последнего дня месяца, за который производится начисление, на основании расчетно-платежной ведомости;</w:t>
      </w:r>
    </w:p>
    <w:p w:rsidR="00233A3F" w:rsidRDefault="00B80E52" w:rsidP="00233A3F">
      <w:pPr>
        <w:widowControl w:val="0"/>
        <w:autoSpaceDE w:val="0"/>
        <w:autoSpaceDN w:val="0"/>
        <w:ind w:firstLine="709"/>
        <w:jc w:val="both"/>
        <w:rPr>
          <w:rFonts w:ascii="Times New Roman" w:hAnsi="Times New Roman"/>
          <w:sz w:val="24"/>
          <w:szCs w:val="24"/>
        </w:rPr>
      </w:pPr>
      <w:r w:rsidRPr="00A3528A">
        <w:rPr>
          <w:rFonts w:ascii="Times New Roman" w:hAnsi="Times New Roman"/>
          <w:sz w:val="24"/>
          <w:szCs w:val="24"/>
          <w:lang w:eastAsia="en-US"/>
        </w:rPr>
        <w:t xml:space="preserve">- </w:t>
      </w:r>
      <w:bookmarkEnd w:id="15"/>
      <w:r w:rsidRPr="00A3528A">
        <w:rPr>
          <w:rFonts w:ascii="Times New Roman" w:hAnsi="Times New Roman"/>
          <w:sz w:val="24"/>
          <w:szCs w:val="24"/>
          <w:lang w:eastAsia="en-US"/>
        </w:rPr>
        <w:t>обязательства по договорам гражданско-правового характера с юридическими и физическими лицами на выполнение работ, оказание услуг, поставку материальных ценностей отражаются на основании актов приемки в соответствии с условиями договора;</w:t>
      </w:r>
    </w:p>
    <w:p w:rsidR="00233A3F" w:rsidRDefault="002050D3" w:rsidP="00233A3F">
      <w:pPr>
        <w:widowControl w:val="0"/>
        <w:autoSpaceDE w:val="0"/>
        <w:autoSpaceDN w:val="0"/>
        <w:ind w:firstLine="709"/>
        <w:jc w:val="both"/>
        <w:rPr>
          <w:rFonts w:ascii="Times New Roman" w:hAnsi="Times New Roman"/>
          <w:sz w:val="24"/>
          <w:szCs w:val="24"/>
        </w:rPr>
      </w:pPr>
      <w:r w:rsidRPr="00A3528A">
        <w:rPr>
          <w:rFonts w:ascii="Times New Roman" w:hAnsi="Times New Roman"/>
          <w:sz w:val="24"/>
          <w:szCs w:val="24"/>
          <w:lang w:eastAsia="en-US"/>
        </w:rPr>
        <w:t>- обязательства по оплате товаров, работ, услуг</w:t>
      </w:r>
      <w:r>
        <w:rPr>
          <w:rFonts w:ascii="Times New Roman" w:hAnsi="Times New Roman"/>
          <w:sz w:val="24"/>
          <w:szCs w:val="24"/>
          <w:lang w:eastAsia="en-US"/>
        </w:rPr>
        <w:t xml:space="preserve"> по</w:t>
      </w:r>
      <w:r w:rsidRPr="00A3528A">
        <w:rPr>
          <w:rFonts w:ascii="Times New Roman" w:hAnsi="Times New Roman"/>
          <w:sz w:val="24"/>
          <w:szCs w:val="24"/>
          <w:lang w:eastAsia="en-US"/>
        </w:rPr>
        <w:t xml:space="preserve"> заключе</w:t>
      </w:r>
      <w:r>
        <w:rPr>
          <w:rFonts w:ascii="Times New Roman" w:hAnsi="Times New Roman"/>
          <w:sz w:val="24"/>
          <w:szCs w:val="24"/>
          <w:lang w:eastAsia="en-US"/>
        </w:rPr>
        <w:t>нным</w:t>
      </w:r>
      <w:r w:rsidRPr="00A3528A">
        <w:rPr>
          <w:rFonts w:ascii="Times New Roman" w:hAnsi="Times New Roman"/>
          <w:sz w:val="24"/>
          <w:szCs w:val="24"/>
          <w:lang w:eastAsia="en-US"/>
        </w:rPr>
        <w:t xml:space="preserve"> договор</w:t>
      </w:r>
      <w:r>
        <w:rPr>
          <w:rFonts w:ascii="Times New Roman" w:hAnsi="Times New Roman"/>
          <w:sz w:val="24"/>
          <w:szCs w:val="24"/>
          <w:lang w:eastAsia="en-US"/>
        </w:rPr>
        <w:t>ам</w:t>
      </w:r>
      <w:r w:rsidRPr="00A3528A">
        <w:rPr>
          <w:rFonts w:ascii="Times New Roman" w:hAnsi="Times New Roman"/>
          <w:sz w:val="24"/>
          <w:szCs w:val="24"/>
          <w:lang w:eastAsia="en-US"/>
        </w:rPr>
        <w:t xml:space="preserve"> отражаются </w:t>
      </w:r>
      <w:r>
        <w:rPr>
          <w:rFonts w:ascii="Times New Roman" w:hAnsi="Times New Roman"/>
          <w:sz w:val="24"/>
          <w:szCs w:val="24"/>
          <w:lang w:eastAsia="en-US"/>
        </w:rPr>
        <w:t>на дату</w:t>
      </w:r>
      <w:r w:rsidRPr="00A3528A">
        <w:rPr>
          <w:rFonts w:ascii="Times New Roman" w:hAnsi="Times New Roman"/>
          <w:sz w:val="24"/>
          <w:szCs w:val="24"/>
          <w:lang w:eastAsia="en-US"/>
        </w:rPr>
        <w:t xml:space="preserve"> актов выполненных работ (оказанных услуг);</w:t>
      </w:r>
    </w:p>
    <w:p w:rsidR="00233A3F" w:rsidRDefault="00B80E52" w:rsidP="00233A3F">
      <w:pPr>
        <w:widowControl w:val="0"/>
        <w:autoSpaceDE w:val="0"/>
        <w:autoSpaceDN w:val="0"/>
        <w:ind w:firstLine="709"/>
        <w:jc w:val="both"/>
        <w:rPr>
          <w:rFonts w:ascii="Times New Roman" w:hAnsi="Times New Roman"/>
          <w:sz w:val="24"/>
          <w:szCs w:val="24"/>
        </w:rPr>
      </w:pPr>
      <w:r w:rsidRPr="00A3528A">
        <w:rPr>
          <w:rFonts w:ascii="Times New Roman" w:hAnsi="Times New Roman"/>
          <w:sz w:val="24"/>
          <w:szCs w:val="24"/>
          <w:lang w:eastAsia="en-US"/>
        </w:rPr>
        <w:t>- обязательства по оплате товаров, работ, услуг без заключения договоров отражаются на дату принятия к оплате разовых счетов, актов выполненных работ (оказанных услуг);</w:t>
      </w:r>
    </w:p>
    <w:p w:rsidR="00233A3F" w:rsidRDefault="00B80E52" w:rsidP="00233A3F">
      <w:pPr>
        <w:widowControl w:val="0"/>
        <w:autoSpaceDE w:val="0"/>
        <w:autoSpaceDN w:val="0"/>
        <w:ind w:firstLine="709"/>
        <w:jc w:val="both"/>
        <w:rPr>
          <w:rFonts w:ascii="Times New Roman" w:hAnsi="Times New Roman"/>
          <w:sz w:val="24"/>
          <w:szCs w:val="24"/>
        </w:rPr>
      </w:pPr>
      <w:r w:rsidRPr="00A3528A">
        <w:rPr>
          <w:rFonts w:ascii="Times New Roman" w:hAnsi="Times New Roman"/>
          <w:sz w:val="24"/>
          <w:szCs w:val="24"/>
          <w:lang w:eastAsia="en-US"/>
        </w:rPr>
        <w:t>- обязательства по оплате товаров, работ, услуг через подотчетных лиц, командировочных расходов отражаются на основании авансового отчета, утвержденного руководителем учре</w:t>
      </w:r>
      <w:r w:rsidR="00A3528A">
        <w:rPr>
          <w:rFonts w:ascii="Times New Roman" w:hAnsi="Times New Roman"/>
          <w:sz w:val="24"/>
          <w:szCs w:val="24"/>
          <w:lang w:eastAsia="en-US"/>
        </w:rPr>
        <w:t>ждения, на дату его утверждения.</w:t>
      </w:r>
    </w:p>
    <w:p w:rsidR="00233A3F" w:rsidRDefault="00B80E52" w:rsidP="00233A3F">
      <w:pPr>
        <w:widowControl w:val="0"/>
        <w:autoSpaceDE w:val="0"/>
        <w:autoSpaceDN w:val="0"/>
        <w:ind w:firstLine="709"/>
        <w:jc w:val="both"/>
        <w:rPr>
          <w:rFonts w:ascii="Times New Roman" w:hAnsi="Times New Roman"/>
          <w:sz w:val="24"/>
          <w:szCs w:val="24"/>
        </w:rPr>
      </w:pPr>
      <w:r w:rsidRPr="00A3528A">
        <w:rPr>
          <w:rFonts w:ascii="Times New Roman" w:hAnsi="Times New Roman"/>
          <w:sz w:val="24"/>
          <w:szCs w:val="24"/>
          <w:lang w:eastAsia="en-US"/>
        </w:rPr>
        <w:t>- обязательства по налогам, сборам и иным платежам в бюджет отражаются на основании налоговых карточек, налоговых деклараций, расчет</w:t>
      </w:r>
      <w:r w:rsidR="0074309D">
        <w:rPr>
          <w:rFonts w:ascii="Times New Roman" w:hAnsi="Times New Roman"/>
          <w:sz w:val="24"/>
          <w:szCs w:val="24"/>
          <w:lang w:eastAsia="en-US"/>
        </w:rPr>
        <w:t>ов</w:t>
      </w:r>
      <w:r w:rsidRPr="00A3528A">
        <w:rPr>
          <w:rFonts w:ascii="Times New Roman" w:hAnsi="Times New Roman"/>
          <w:sz w:val="24"/>
          <w:szCs w:val="24"/>
          <w:lang w:eastAsia="en-US"/>
        </w:rPr>
        <w:t xml:space="preserve"> по страховым взносам на </w:t>
      </w:r>
      <w:r w:rsidRPr="00A3528A">
        <w:rPr>
          <w:rFonts w:ascii="Times New Roman" w:hAnsi="Times New Roman"/>
          <w:sz w:val="24"/>
          <w:szCs w:val="24"/>
          <w:lang w:eastAsia="en-US"/>
        </w:rPr>
        <w:lastRenderedPageBreak/>
        <w:t>дату начисления</w:t>
      </w:r>
      <w:r w:rsidR="0074309D">
        <w:rPr>
          <w:rFonts w:ascii="Times New Roman" w:hAnsi="Times New Roman"/>
          <w:sz w:val="24"/>
          <w:szCs w:val="24"/>
          <w:lang w:eastAsia="en-US"/>
        </w:rPr>
        <w:t xml:space="preserve"> кредиторской задолженности</w:t>
      </w:r>
      <w:r w:rsidRPr="00A3528A">
        <w:rPr>
          <w:rFonts w:ascii="Times New Roman" w:hAnsi="Times New Roman"/>
          <w:sz w:val="24"/>
          <w:szCs w:val="24"/>
          <w:lang w:eastAsia="en-US"/>
        </w:rPr>
        <w:t>;</w:t>
      </w:r>
    </w:p>
    <w:p w:rsidR="00233A3F" w:rsidRDefault="00B80E52" w:rsidP="00233A3F">
      <w:pPr>
        <w:widowControl w:val="0"/>
        <w:autoSpaceDE w:val="0"/>
        <w:autoSpaceDN w:val="0"/>
        <w:ind w:firstLine="709"/>
        <w:jc w:val="both"/>
        <w:rPr>
          <w:rFonts w:ascii="Times New Roman" w:hAnsi="Times New Roman"/>
          <w:sz w:val="24"/>
          <w:szCs w:val="24"/>
        </w:rPr>
      </w:pPr>
      <w:r w:rsidRPr="00A3528A">
        <w:rPr>
          <w:rFonts w:ascii="Times New Roman" w:hAnsi="Times New Roman"/>
          <w:sz w:val="24"/>
          <w:szCs w:val="24"/>
          <w:lang w:eastAsia="en-US"/>
        </w:rPr>
        <w:t>- обязательства по неустойкам (штрафам, пеням) отражаются на основании решений суда, исполнительных листов на дату принятия решения руководителя об уплате;</w:t>
      </w:r>
    </w:p>
    <w:p w:rsidR="008463DE" w:rsidRDefault="00B80E52" w:rsidP="00233A3F">
      <w:pPr>
        <w:widowControl w:val="0"/>
        <w:autoSpaceDE w:val="0"/>
        <w:autoSpaceDN w:val="0"/>
        <w:ind w:firstLine="709"/>
        <w:jc w:val="both"/>
        <w:rPr>
          <w:rFonts w:ascii="Times New Roman" w:hAnsi="Times New Roman"/>
          <w:sz w:val="24"/>
          <w:szCs w:val="24"/>
        </w:rPr>
      </w:pPr>
      <w:r w:rsidRPr="00A3528A">
        <w:rPr>
          <w:rFonts w:ascii="Times New Roman" w:hAnsi="Times New Roman"/>
          <w:sz w:val="24"/>
          <w:szCs w:val="24"/>
          <w:lang w:eastAsia="en-US"/>
        </w:rPr>
        <w:t>- обязательства по кредиторской задолженности по контрактам (договорам), заключенным в прошлые годы и не исполненным по состоянию на начало текущего года, подлежащим исполнению в текущем финансовом году, отражаются в начале отчетного года на основании актов сверок взаимных расчетов по состоянию на начало текущего года.</w:t>
      </w:r>
    </w:p>
    <w:p w:rsidR="008463DE" w:rsidRDefault="00E850D3" w:rsidP="00EC273D">
      <w:pPr>
        <w:widowControl w:val="0"/>
        <w:numPr>
          <w:ilvl w:val="0"/>
          <w:numId w:val="12"/>
        </w:numPr>
        <w:autoSpaceDE w:val="0"/>
        <w:autoSpaceDN w:val="0"/>
        <w:adjustRightInd w:val="0"/>
        <w:ind w:left="0" w:firstLine="709"/>
        <w:jc w:val="both"/>
        <w:rPr>
          <w:rFonts w:ascii="Times New Roman" w:hAnsi="Times New Roman"/>
          <w:sz w:val="24"/>
          <w:szCs w:val="24"/>
          <w:lang w:eastAsia="en-US"/>
        </w:rPr>
      </w:pPr>
      <w:r w:rsidRPr="00A3528A">
        <w:rPr>
          <w:rFonts w:ascii="Times New Roman" w:hAnsi="Times New Roman"/>
          <w:sz w:val="24"/>
          <w:szCs w:val="24"/>
        </w:rPr>
        <w:t>Отражение полученного финансового обеспечения по дебету счету 0 508 10 000 "Получено финансового обеспечения текущего финансового года" и кредиту соответствующего счета аналитического учета счета 0 507 10 000 "Утвержденный объем финансового обеспечения на текущий финансовый год" осуществляется в учете учреждения одновременно с получением доходов (денежных средств) на лицевые счета учреждения в органе казначейства, кассу учреждения и в результате некассовых операций.</w:t>
      </w:r>
    </w:p>
    <w:p w:rsidR="008463DE" w:rsidRDefault="00E850D3" w:rsidP="00EC273D">
      <w:pPr>
        <w:widowControl w:val="0"/>
        <w:numPr>
          <w:ilvl w:val="0"/>
          <w:numId w:val="12"/>
        </w:numPr>
        <w:autoSpaceDE w:val="0"/>
        <w:autoSpaceDN w:val="0"/>
        <w:adjustRightInd w:val="0"/>
        <w:ind w:left="0" w:firstLine="709"/>
        <w:jc w:val="both"/>
        <w:rPr>
          <w:rFonts w:ascii="Times New Roman" w:hAnsi="Times New Roman"/>
          <w:sz w:val="24"/>
          <w:szCs w:val="24"/>
          <w:lang w:eastAsia="en-US"/>
        </w:rPr>
      </w:pPr>
      <w:r w:rsidRPr="008463DE">
        <w:rPr>
          <w:rFonts w:ascii="Times New Roman" w:hAnsi="Times New Roman"/>
          <w:sz w:val="24"/>
          <w:szCs w:val="24"/>
        </w:rPr>
        <w:t>При завершении финансового года суммы принятых денежных обязательств по счету 0 502 12 000 "Принятые денежные обязательства" списываются с отражением записи по дебету соответствующих счетов аналитического учета счета 0 502 12 000 и кредиту вспомогательного счета 0.</w:t>
      </w:r>
    </w:p>
    <w:p w:rsidR="00352DE4" w:rsidRDefault="00E850D3" w:rsidP="00EC273D">
      <w:pPr>
        <w:widowControl w:val="0"/>
        <w:numPr>
          <w:ilvl w:val="0"/>
          <w:numId w:val="12"/>
        </w:numPr>
        <w:autoSpaceDE w:val="0"/>
        <w:autoSpaceDN w:val="0"/>
        <w:adjustRightInd w:val="0"/>
        <w:ind w:left="0" w:firstLine="709"/>
        <w:jc w:val="both"/>
        <w:rPr>
          <w:rFonts w:ascii="Times New Roman" w:hAnsi="Times New Roman"/>
          <w:sz w:val="24"/>
          <w:szCs w:val="24"/>
          <w:lang w:eastAsia="en-US"/>
        </w:rPr>
      </w:pPr>
      <w:r w:rsidRPr="008463DE">
        <w:rPr>
          <w:rFonts w:ascii="Times New Roman" w:hAnsi="Times New Roman"/>
          <w:sz w:val="24"/>
          <w:szCs w:val="24"/>
        </w:rPr>
        <w:t>При завершении финансового года суммы полученного финансового обеспечения по счету 0 508 10 000 "Получено финансового обеспечения текущего финансового года" списываются с отражением записи по дебету вспомогательного счета 0 и кредиту соответствующих счетов аналитического учета счета 0 508 10</w:t>
      </w:r>
      <w:r w:rsidR="00352DE4">
        <w:rPr>
          <w:rFonts w:ascii="Times New Roman" w:hAnsi="Times New Roman"/>
          <w:sz w:val="24"/>
          <w:szCs w:val="24"/>
        </w:rPr>
        <w:t> </w:t>
      </w:r>
      <w:r w:rsidRPr="008463DE">
        <w:rPr>
          <w:rFonts w:ascii="Times New Roman" w:hAnsi="Times New Roman"/>
          <w:sz w:val="24"/>
          <w:szCs w:val="24"/>
        </w:rPr>
        <w:t>000.</w:t>
      </w:r>
    </w:p>
    <w:p w:rsidR="00352DE4" w:rsidRDefault="00352DE4" w:rsidP="00DD6EF0">
      <w:pPr>
        <w:widowControl w:val="0"/>
        <w:autoSpaceDE w:val="0"/>
        <w:autoSpaceDN w:val="0"/>
        <w:adjustRightInd w:val="0"/>
        <w:ind w:firstLine="709"/>
        <w:jc w:val="both"/>
        <w:rPr>
          <w:rFonts w:ascii="Times New Roman" w:hAnsi="Times New Roman"/>
          <w:sz w:val="24"/>
          <w:szCs w:val="24"/>
          <w:lang w:eastAsia="en-US"/>
        </w:rPr>
      </w:pPr>
    </w:p>
    <w:p w:rsidR="007810A2" w:rsidRPr="00352DE4" w:rsidRDefault="00F84411" w:rsidP="00DD6EF0">
      <w:pPr>
        <w:widowControl w:val="0"/>
        <w:autoSpaceDE w:val="0"/>
        <w:autoSpaceDN w:val="0"/>
        <w:adjustRightInd w:val="0"/>
        <w:ind w:firstLine="709"/>
        <w:jc w:val="both"/>
        <w:rPr>
          <w:rFonts w:ascii="Times New Roman" w:hAnsi="Times New Roman"/>
          <w:sz w:val="24"/>
          <w:szCs w:val="24"/>
          <w:lang w:eastAsia="en-US"/>
        </w:rPr>
      </w:pPr>
      <w:r>
        <w:rPr>
          <w:rFonts w:ascii="Times New Roman" w:hAnsi="Times New Roman"/>
          <w:b/>
          <w:bCs/>
          <w:sz w:val="28"/>
          <w:szCs w:val="28"/>
        </w:rPr>
        <w:t>2.9</w:t>
      </w:r>
      <w:r w:rsidR="007F406F">
        <w:rPr>
          <w:rFonts w:ascii="Times New Roman" w:hAnsi="Times New Roman"/>
          <w:b/>
          <w:bCs/>
          <w:sz w:val="28"/>
          <w:szCs w:val="28"/>
        </w:rPr>
        <w:t>.</w:t>
      </w:r>
      <w:r w:rsidR="007810A2" w:rsidRPr="00352DE4">
        <w:rPr>
          <w:rFonts w:ascii="Times New Roman" w:hAnsi="Times New Roman"/>
          <w:b/>
          <w:bCs/>
          <w:sz w:val="28"/>
          <w:szCs w:val="28"/>
        </w:rPr>
        <w:t xml:space="preserve">  Расчеты с учредителем</w:t>
      </w:r>
    </w:p>
    <w:p w:rsidR="002A309C" w:rsidRPr="00352DE4" w:rsidRDefault="0067467F" w:rsidP="00EC273D">
      <w:pPr>
        <w:widowControl w:val="0"/>
        <w:numPr>
          <w:ilvl w:val="3"/>
          <w:numId w:val="13"/>
        </w:numPr>
        <w:autoSpaceDE w:val="0"/>
        <w:autoSpaceDN w:val="0"/>
        <w:ind w:left="0" w:firstLine="709"/>
        <w:jc w:val="both"/>
        <w:rPr>
          <w:rFonts w:ascii="Times New Roman" w:hAnsi="Times New Roman"/>
          <w:sz w:val="24"/>
          <w:szCs w:val="24"/>
        </w:rPr>
      </w:pPr>
      <w:r w:rsidRPr="00A3528A">
        <w:rPr>
          <w:rFonts w:ascii="Times New Roman" w:hAnsi="Times New Roman"/>
          <w:sz w:val="24"/>
          <w:szCs w:val="24"/>
        </w:rPr>
        <w:t xml:space="preserve">Изменение показателей, отраженных на счетах 4 210 06 000 и 2 210 06 000, производится в </w:t>
      </w:r>
      <w:r w:rsidR="00DD5D28">
        <w:rPr>
          <w:rFonts w:ascii="Times New Roman" w:hAnsi="Times New Roman"/>
          <w:sz w:val="24"/>
          <w:szCs w:val="24"/>
        </w:rPr>
        <w:t>последний</w:t>
      </w:r>
      <w:r w:rsidRPr="00A3528A">
        <w:rPr>
          <w:rFonts w:ascii="Times New Roman" w:hAnsi="Times New Roman"/>
          <w:sz w:val="24"/>
          <w:szCs w:val="24"/>
        </w:rPr>
        <w:t xml:space="preserve"> день </w:t>
      </w:r>
      <w:r w:rsidR="00DD5D28">
        <w:rPr>
          <w:rFonts w:ascii="Times New Roman" w:hAnsi="Times New Roman"/>
          <w:sz w:val="24"/>
          <w:szCs w:val="24"/>
        </w:rPr>
        <w:t xml:space="preserve">года </w:t>
      </w:r>
      <w:r w:rsidRPr="00A3528A">
        <w:rPr>
          <w:rFonts w:ascii="Times New Roman" w:hAnsi="Times New Roman"/>
          <w:sz w:val="24"/>
          <w:szCs w:val="24"/>
        </w:rPr>
        <w:t xml:space="preserve">в корреспонденции с соответствующими счетами 4 401 10 </w:t>
      </w:r>
      <w:r w:rsidRPr="00352DE4">
        <w:rPr>
          <w:rFonts w:ascii="Times New Roman" w:hAnsi="Times New Roman"/>
          <w:sz w:val="24"/>
          <w:szCs w:val="24"/>
        </w:rPr>
        <w:t xml:space="preserve">172 и 2 401 10 172 в порядке, приведенном в Письме Минфина России от 18.09.2012 </w:t>
      </w:r>
      <w:hyperlink r:id="rId20" w:history="1">
        <w:r w:rsidRPr="00352DE4">
          <w:rPr>
            <w:rFonts w:ascii="Times New Roman" w:hAnsi="Times New Roman"/>
            <w:sz w:val="24"/>
            <w:szCs w:val="24"/>
          </w:rPr>
          <w:t>N 02-06-07/3798</w:t>
        </w:r>
      </w:hyperlink>
      <w:r w:rsidRPr="00352DE4">
        <w:rPr>
          <w:rFonts w:ascii="Times New Roman" w:hAnsi="Times New Roman"/>
          <w:sz w:val="24"/>
          <w:szCs w:val="24"/>
        </w:rPr>
        <w:t>.</w:t>
      </w:r>
    </w:p>
    <w:p w:rsidR="002A309C" w:rsidRPr="00352DE4" w:rsidRDefault="00A94954" w:rsidP="00EC273D">
      <w:pPr>
        <w:widowControl w:val="0"/>
        <w:numPr>
          <w:ilvl w:val="3"/>
          <w:numId w:val="13"/>
        </w:numPr>
        <w:autoSpaceDE w:val="0"/>
        <w:autoSpaceDN w:val="0"/>
        <w:ind w:left="0" w:firstLine="709"/>
        <w:jc w:val="both"/>
        <w:rPr>
          <w:rFonts w:ascii="Times New Roman" w:hAnsi="Times New Roman"/>
          <w:sz w:val="24"/>
          <w:szCs w:val="24"/>
        </w:rPr>
      </w:pPr>
      <w:r w:rsidRPr="00352DE4">
        <w:rPr>
          <w:rFonts w:ascii="Times New Roman" w:hAnsi="Times New Roman"/>
          <w:sz w:val="24"/>
          <w:szCs w:val="24"/>
        </w:rPr>
        <w:t xml:space="preserve">Показатель счета 4 210 06 000 "Расчеты с учредителем" должен равняться сумме остатков по счетам 4 101 10 000, 4 101 20 000, 4 102 20 000, </w:t>
      </w:r>
      <w:r w:rsidR="001E4320">
        <w:rPr>
          <w:rFonts w:ascii="Times New Roman" w:hAnsi="Times New Roman"/>
          <w:sz w:val="24"/>
          <w:szCs w:val="24"/>
        </w:rPr>
        <w:t xml:space="preserve">4 103 10 000, </w:t>
      </w:r>
      <w:r w:rsidRPr="00352DE4">
        <w:rPr>
          <w:rFonts w:ascii="Times New Roman" w:hAnsi="Times New Roman"/>
          <w:sz w:val="24"/>
          <w:szCs w:val="24"/>
        </w:rPr>
        <w:t xml:space="preserve">4 </w:t>
      </w:r>
      <w:r w:rsidR="00DD5D28">
        <w:rPr>
          <w:rFonts w:ascii="Times New Roman" w:hAnsi="Times New Roman"/>
          <w:sz w:val="24"/>
          <w:szCs w:val="24"/>
        </w:rPr>
        <w:t>105 20 000 на первое число года</w:t>
      </w:r>
      <w:r w:rsidRPr="00352DE4">
        <w:rPr>
          <w:rFonts w:ascii="Times New Roman" w:hAnsi="Times New Roman"/>
          <w:sz w:val="24"/>
          <w:szCs w:val="24"/>
        </w:rPr>
        <w:t xml:space="preserve">, </w:t>
      </w:r>
      <w:r w:rsidR="00DD5D28">
        <w:rPr>
          <w:rFonts w:ascii="Times New Roman" w:hAnsi="Times New Roman"/>
          <w:sz w:val="24"/>
          <w:szCs w:val="24"/>
        </w:rPr>
        <w:t>следующего за отчетным годом.</w:t>
      </w:r>
    </w:p>
    <w:p w:rsidR="00505CAF" w:rsidRPr="00287E9F" w:rsidRDefault="00A94954" w:rsidP="00EC273D">
      <w:pPr>
        <w:widowControl w:val="0"/>
        <w:numPr>
          <w:ilvl w:val="3"/>
          <w:numId w:val="13"/>
        </w:numPr>
        <w:autoSpaceDE w:val="0"/>
        <w:autoSpaceDN w:val="0"/>
        <w:ind w:left="0" w:firstLine="709"/>
        <w:jc w:val="both"/>
        <w:rPr>
          <w:rFonts w:ascii="Times New Roman" w:hAnsi="Times New Roman"/>
          <w:sz w:val="24"/>
          <w:szCs w:val="24"/>
        </w:rPr>
      </w:pPr>
      <w:r w:rsidRPr="00352DE4">
        <w:rPr>
          <w:rFonts w:ascii="Times New Roman" w:hAnsi="Times New Roman"/>
          <w:sz w:val="24"/>
          <w:szCs w:val="24"/>
        </w:rPr>
        <w:t xml:space="preserve">Показатель счета 2 210 06 000 должен равняться балансовой стоимости особо ценного движимого имущества, приобретенного учреждением до изменения его типа и закрепленного за учреждением (счета 2 101 20 000, 2 102 20 000, </w:t>
      </w:r>
      <w:r w:rsidR="001E4320">
        <w:rPr>
          <w:rFonts w:ascii="Times New Roman" w:hAnsi="Times New Roman"/>
          <w:sz w:val="24"/>
          <w:szCs w:val="24"/>
        </w:rPr>
        <w:t xml:space="preserve">2 103 10 000, </w:t>
      </w:r>
      <w:r w:rsidRPr="00352DE4">
        <w:rPr>
          <w:rFonts w:ascii="Times New Roman" w:hAnsi="Times New Roman"/>
          <w:sz w:val="24"/>
          <w:szCs w:val="24"/>
        </w:rPr>
        <w:t>2 105 20 000 в части этого и</w:t>
      </w:r>
      <w:r w:rsidR="00BE4EC0">
        <w:rPr>
          <w:rFonts w:ascii="Times New Roman" w:hAnsi="Times New Roman"/>
          <w:sz w:val="24"/>
          <w:szCs w:val="24"/>
        </w:rPr>
        <w:t>мущества) на первое число года</w:t>
      </w:r>
      <w:r w:rsidRPr="00352DE4">
        <w:rPr>
          <w:rFonts w:ascii="Times New Roman" w:hAnsi="Times New Roman"/>
          <w:sz w:val="24"/>
          <w:szCs w:val="24"/>
        </w:rPr>
        <w:t>, след</w:t>
      </w:r>
      <w:r w:rsidR="00BE4EC0">
        <w:rPr>
          <w:rFonts w:ascii="Times New Roman" w:hAnsi="Times New Roman"/>
          <w:sz w:val="24"/>
          <w:szCs w:val="24"/>
        </w:rPr>
        <w:t>ующего за отчетным годом.</w:t>
      </w:r>
      <w:r w:rsidRPr="00352DE4">
        <w:rPr>
          <w:rFonts w:ascii="Times New Roman" w:hAnsi="Times New Roman"/>
          <w:sz w:val="24"/>
          <w:szCs w:val="24"/>
        </w:rPr>
        <w:t xml:space="preserve">(Основание: </w:t>
      </w:r>
      <w:hyperlink r:id="rId21" w:history="1">
        <w:r w:rsidRPr="00352DE4">
          <w:rPr>
            <w:rFonts w:ascii="Times New Roman" w:hAnsi="Times New Roman"/>
            <w:sz w:val="24"/>
            <w:szCs w:val="24"/>
          </w:rPr>
          <w:t>Письмо</w:t>
        </w:r>
      </w:hyperlink>
      <w:r w:rsidRPr="00352DE4">
        <w:rPr>
          <w:rFonts w:ascii="Times New Roman" w:hAnsi="Times New Roman"/>
          <w:sz w:val="24"/>
          <w:szCs w:val="24"/>
        </w:rPr>
        <w:t xml:space="preserve"> Минфина России от 18.09.2012 N 02-06-07/3798)</w:t>
      </w:r>
    </w:p>
    <w:p w:rsidR="00922D3D" w:rsidRDefault="00922D3D" w:rsidP="00DD6EF0">
      <w:pPr>
        <w:widowControl w:val="0"/>
        <w:autoSpaceDE w:val="0"/>
        <w:autoSpaceDN w:val="0"/>
        <w:ind w:firstLine="709"/>
        <w:jc w:val="both"/>
        <w:rPr>
          <w:rFonts w:ascii="Times New Roman" w:hAnsi="Times New Roman"/>
          <w:sz w:val="24"/>
          <w:szCs w:val="24"/>
        </w:rPr>
      </w:pPr>
    </w:p>
    <w:p w:rsidR="00233A3F" w:rsidRDefault="007F406F" w:rsidP="00233A3F">
      <w:pPr>
        <w:widowControl w:val="0"/>
        <w:autoSpaceDE w:val="0"/>
        <w:autoSpaceDN w:val="0"/>
        <w:ind w:firstLine="709"/>
        <w:jc w:val="both"/>
        <w:rPr>
          <w:rFonts w:ascii="Times New Roman" w:hAnsi="Times New Roman"/>
          <w:b/>
          <w:sz w:val="28"/>
          <w:szCs w:val="28"/>
        </w:rPr>
      </w:pPr>
      <w:r>
        <w:rPr>
          <w:rFonts w:ascii="Times New Roman" w:hAnsi="Times New Roman"/>
          <w:b/>
          <w:sz w:val="28"/>
          <w:szCs w:val="28"/>
        </w:rPr>
        <w:t>2.</w:t>
      </w:r>
      <w:r w:rsidR="00F84411">
        <w:rPr>
          <w:rFonts w:ascii="Times New Roman" w:hAnsi="Times New Roman"/>
          <w:b/>
          <w:sz w:val="28"/>
          <w:szCs w:val="28"/>
        </w:rPr>
        <w:t>10</w:t>
      </w:r>
      <w:r w:rsidR="00A865FB" w:rsidRPr="00A865FB">
        <w:rPr>
          <w:rFonts w:ascii="Times New Roman" w:hAnsi="Times New Roman"/>
          <w:b/>
          <w:sz w:val="28"/>
          <w:szCs w:val="28"/>
        </w:rPr>
        <w:t xml:space="preserve">. </w:t>
      </w:r>
      <w:r w:rsidR="00A865FB">
        <w:rPr>
          <w:rFonts w:ascii="Times New Roman" w:hAnsi="Times New Roman"/>
          <w:b/>
          <w:sz w:val="28"/>
          <w:szCs w:val="28"/>
        </w:rPr>
        <w:t>Публичные обязательства</w:t>
      </w:r>
    </w:p>
    <w:p w:rsidR="00233A3F" w:rsidRDefault="00A45E1C" w:rsidP="00233A3F">
      <w:pPr>
        <w:widowControl w:val="0"/>
        <w:autoSpaceDE w:val="0"/>
        <w:autoSpaceDN w:val="0"/>
        <w:ind w:firstLine="709"/>
        <w:jc w:val="both"/>
        <w:rPr>
          <w:rFonts w:ascii="Times New Roman" w:hAnsi="Times New Roman"/>
          <w:b/>
          <w:sz w:val="28"/>
          <w:szCs w:val="28"/>
        </w:rPr>
      </w:pPr>
      <w:r>
        <w:rPr>
          <w:rFonts w:ascii="Times New Roman" w:hAnsi="Times New Roman"/>
          <w:bCs/>
          <w:sz w:val="24"/>
          <w:szCs w:val="24"/>
        </w:rPr>
        <w:t>Согласно</w:t>
      </w:r>
      <w:r w:rsidR="00233A3F">
        <w:rPr>
          <w:rFonts w:ascii="Times New Roman" w:hAnsi="Times New Roman"/>
          <w:bCs/>
          <w:sz w:val="24"/>
          <w:szCs w:val="24"/>
        </w:rPr>
        <w:t>,</w:t>
      </w:r>
      <w:r w:rsidR="00A865FB" w:rsidRPr="007775C3">
        <w:rPr>
          <w:rFonts w:ascii="Times New Roman" w:hAnsi="Times New Roman"/>
          <w:bCs/>
          <w:sz w:val="24"/>
          <w:szCs w:val="24"/>
        </w:rPr>
        <w:t xml:space="preserve"> приказа </w:t>
      </w:r>
      <w:r>
        <w:rPr>
          <w:rFonts w:ascii="Times New Roman" w:hAnsi="Times New Roman"/>
          <w:bCs/>
          <w:sz w:val="24"/>
          <w:szCs w:val="24"/>
        </w:rPr>
        <w:t>министерства труда и социальной защиты населения Новгородской области</w:t>
      </w:r>
      <w:r w:rsidR="00A865FB" w:rsidRPr="007775C3">
        <w:rPr>
          <w:rFonts w:ascii="Times New Roman" w:hAnsi="Times New Roman"/>
          <w:bCs/>
          <w:sz w:val="24"/>
          <w:szCs w:val="24"/>
        </w:rPr>
        <w:t xml:space="preserve"> учреждение осуществляет публичные обязательства.</w:t>
      </w:r>
    </w:p>
    <w:p w:rsidR="00233A3F" w:rsidRDefault="00A865FB" w:rsidP="00233A3F">
      <w:pPr>
        <w:widowControl w:val="0"/>
        <w:autoSpaceDE w:val="0"/>
        <w:autoSpaceDN w:val="0"/>
        <w:ind w:firstLine="709"/>
        <w:jc w:val="both"/>
        <w:rPr>
          <w:rFonts w:ascii="Times New Roman" w:hAnsi="Times New Roman"/>
          <w:b/>
          <w:sz w:val="28"/>
          <w:szCs w:val="28"/>
        </w:rPr>
      </w:pPr>
      <w:r w:rsidRPr="007775C3">
        <w:rPr>
          <w:rFonts w:ascii="Times New Roman" w:hAnsi="Times New Roman"/>
          <w:sz w:val="24"/>
          <w:szCs w:val="24"/>
        </w:rPr>
        <w:t>Осуществление автономным учреждением полномочий государственных органов по исполнению публичных обязательств РФ перед физическим лицом, подлежащих исполнению в денежной форме, производятся по Правилам осуществления федеральным бюджетным учреждением и автономным учреждением полномочий федерального органа государственной власти (государственного органа), по исполнению публичных обязательств перед физическим лицом, подлежащих исполнению в денежной форме, и финансового обеспечения их осуществления, утвержденных Постановлением Правительства РФ от 02.08.2010 года № 590.</w:t>
      </w:r>
    </w:p>
    <w:p w:rsidR="00233A3F" w:rsidRDefault="00A865FB" w:rsidP="00233A3F">
      <w:pPr>
        <w:widowControl w:val="0"/>
        <w:autoSpaceDE w:val="0"/>
        <w:autoSpaceDN w:val="0"/>
        <w:ind w:firstLine="709"/>
        <w:jc w:val="both"/>
        <w:rPr>
          <w:rFonts w:ascii="Times New Roman" w:hAnsi="Times New Roman"/>
          <w:b/>
          <w:sz w:val="28"/>
          <w:szCs w:val="28"/>
        </w:rPr>
      </w:pPr>
      <w:r w:rsidRPr="007775C3">
        <w:rPr>
          <w:rFonts w:ascii="Times New Roman" w:hAnsi="Times New Roman"/>
          <w:sz w:val="24"/>
          <w:szCs w:val="24"/>
        </w:rPr>
        <w:t>Финансовое обеспечение учреждения производится в пределах бюджетных ассигнований, предусмотренных на указанные цели. Для учета операций по осуществлению переданных полномочий по исполнению публичных обязательств территориальными органами Федерального казначейства открывается лицевой счет по переданным полномочиям получателя бюджетных средств с кодом 14.</w:t>
      </w:r>
    </w:p>
    <w:p w:rsidR="00233A3F" w:rsidRDefault="00A865FB" w:rsidP="00233A3F">
      <w:pPr>
        <w:widowControl w:val="0"/>
        <w:autoSpaceDE w:val="0"/>
        <w:autoSpaceDN w:val="0"/>
        <w:ind w:firstLine="709"/>
        <w:jc w:val="both"/>
        <w:rPr>
          <w:rFonts w:ascii="Times New Roman" w:hAnsi="Times New Roman"/>
          <w:b/>
          <w:sz w:val="28"/>
          <w:szCs w:val="28"/>
        </w:rPr>
      </w:pPr>
      <w:r w:rsidRPr="007775C3">
        <w:rPr>
          <w:rFonts w:ascii="Times New Roman" w:hAnsi="Times New Roman"/>
          <w:sz w:val="24"/>
          <w:szCs w:val="24"/>
        </w:rPr>
        <w:t xml:space="preserve">Бухгалтерский учет операций в части социальных выплат по переданным полномочиям осуществляется учреждением в соответствии с инструкциями по </w:t>
      </w:r>
      <w:r w:rsidRPr="007775C3">
        <w:rPr>
          <w:rFonts w:ascii="Times New Roman" w:hAnsi="Times New Roman"/>
          <w:sz w:val="24"/>
          <w:szCs w:val="24"/>
        </w:rPr>
        <w:lastRenderedPageBreak/>
        <w:t>применению единого плана счетов бухгалтерского учета № 157н и инструкцией по применению плана счетов бухгалтерского учета бюджетных учреждений, утвержденного Приказом МФ РФ от 06.12.2010 года № 162н. Кроме того следует руководствоваться Письмом МФ РФ от 09.02.2012 года № 02-03-09/428.</w:t>
      </w:r>
    </w:p>
    <w:p w:rsidR="00233A3F" w:rsidRDefault="00A865FB" w:rsidP="00233A3F">
      <w:pPr>
        <w:widowControl w:val="0"/>
        <w:autoSpaceDE w:val="0"/>
        <w:autoSpaceDN w:val="0"/>
        <w:ind w:firstLine="709"/>
        <w:jc w:val="both"/>
        <w:rPr>
          <w:rFonts w:ascii="Times New Roman" w:hAnsi="Times New Roman"/>
          <w:b/>
          <w:sz w:val="28"/>
          <w:szCs w:val="28"/>
        </w:rPr>
      </w:pPr>
      <w:r w:rsidRPr="007775C3">
        <w:rPr>
          <w:rFonts w:ascii="Times New Roman" w:hAnsi="Times New Roman"/>
          <w:sz w:val="24"/>
          <w:szCs w:val="24"/>
        </w:rPr>
        <w:t>Согласно Инструкции №162н и Письму МФ РФ № 02-03-09/428 операции по утверждению бюджетных ассигнований на исполнение учреждением публичных обязательств в рамках переданных полномочий, принятию таких бюджетных обязательств, а также начислению денежных обязательств по выплате пособий отразятся в бюджетном учете следующими бухгалтерскими записями:</w:t>
      </w:r>
    </w:p>
    <w:p w:rsidR="00233A3F" w:rsidRDefault="00A865FB" w:rsidP="00233A3F">
      <w:pPr>
        <w:widowControl w:val="0"/>
        <w:autoSpaceDE w:val="0"/>
        <w:autoSpaceDN w:val="0"/>
        <w:ind w:firstLine="709"/>
        <w:jc w:val="both"/>
        <w:rPr>
          <w:rFonts w:ascii="Times New Roman" w:hAnsi="Times New Roman"/>
          <w:b/>
          <w:sz w:val="28"/>
          <w:szCs w:val="28"/>
        </w:rPr>
      </w:pPr>
      <w:r w:rsidRPr="007775C3">
        <w:rPr>
          <w:rFonts w:ascii="Times New Roman" w:hAnsi="Times New Roman"/>
          <w:sz w:val="24"/>
          <w:szCs w:val="24"/>
        </w:rPr>
        <w:t>Выплата компенсаций денежными средствами, расчеты по которым производятся в безналичном порядке, (т.е денежные средства зачисляются на лицевые счета получателей)</w:t>
      </w:r>
    </w:p>
    <w:p w:rsidR="00233A3F" w:rsidRDefault="00A865FB" w:rsidP="00C13E5F">
      <w:pPr>
        <w:widowControl w:val="0"/>
        <w:autoSpaceDE w:val="0"/>
        <w:autoSpaceDN w:val="0"/>
        <w:ind w:firstLine="709"/>
        <w:jc w:val="both"/>
        <w:rPr>
          <w:rFonts w:ascii="Times New Roman" w:hAnsi="Times New Roman"/>
          <w:b/>
          <w:sz w:val="28"/>
          <w:szCs w:val="28"/>
        </w:rPr>
      </w:pPr>
      <w:r w:rsidRPr="007775C3">
        <w:rPr>
          <w:rFonts w:ascii="Times New Roman" w:hAnsi="Times New Roman"/>
          <w:sz w:val="24"/>
          <w:szCs w:val="24"/>
        </w:rPr>
        <w:t>Дт 1 20551 560/ Кт 1 40110 151 – начислен доход в сумме произведенных расходов учреждения</w:t>
      </w:r>
    </w:p>
    <w:p w:rsidR="00233A3F" w:rsidRDefault="00A865FB" w:rsidP="00C13E5F">
      <w:pPr>
        <w:widowControl w:val="0"/>
        <w:autoSpaceDE w:val="0"/>
        <w:autoSpaceDN w:val="0"/>
        <w:ind w:firstLine="709"/>
        <w:jc w:val="both"/>
        <w:rPr>
          <w:rFonts w:ascii="Times New Roman" w:hAnsi="Times New Roman"/>
          <w:b/>
          <w:sz w:val="28"/>
          <w:szCs w:val="28"/>
        </w:rPr>
      </w:pPr>
      <w:r w:rsidRPr="007775C3">
        <w:rPr>
          <w:rFonts w:ascii="Times New Roman" w:hAnsi="Times New Roman"/>
          <w:sz w:val="24"/>
          <w:szCs w:val="24"/>
        </w:rPr>
        <w:t>Дт 1 21002 151/Кт  1 20551 660 – поступила субвенция</w:t>
      </w:r>
      <w:r w:rsidRPr="007775C3">
        <w:rPr>
          <w:rFonts w:ascii="Times New Roman" w:hAnsi="Times New Roman"/>
          <w:sz w:val="24"/>
          <w:szCs w:val="24"/>
        </w:rPr>
        <w:tab/>
      </w:r>
    </w:p>
    <w:p w:rsidR="00233A3F" w:rsidRDefault="00A865FB" w:rsidP="00C13E5F">
      <w:pPr>
        <w:widowControl w:val="0"/>
        <w:autoSpaceDE w:val="0"/>
        <w:autoSpaceDN w:val="0"/>
        <w:ind w:firstLine="709"/>
        <w:jc w:val="both"/>
        <w:rPr>
          <w:rFonts w:ascii="Times New Roman" w:hAnsi="Times New Roman"/>
          <w:sz w:val="24"/>
          <w:szCs w:val="24"/>
        </w:rPr>
      </w:pPr>
      <w:r w:rsidRPr="007775C3">
        <w:rPr>
          <w:rFonts w:ascii="Times New Roman" w:hAnsi="Times New Roman"/>
          <w:sz w:val="24"/>
          <w:szCs w:val="24"/>
        </w:rPr>
        <w:t>Дт 1 40120 262/ Кт 1 30262 730 – начислена компенсаци</w:t>
      </w:r>
      <w:r w:rsidR="00233A3F">
        <w:rPr>
          <w:rFonts w:ascii="Times New Roman" w:hAnsi="Times New Roman"/>
          <w:sz w:val="24"/>
          <w:szCs w:val="24"/>
        </w:rPr>
        <w:t>и</w:t>
      </w:r>
    </w:p>
    <w:p w:rsidR="00233A3F" w:rsidRDefault="00A865FB" w:rsidP="00C13E5F">
      <w:pPr>
        <w:widowControl w:val="0"/>
        <w:autoSpaceDE w:val="0"/>
        <w:autoSpaceDN w:val="0"/>
        <w:ind w:firstLine="709"/>
        <w:jc w:val="both"/>
        <w:rPr>
          <w:rFonts w:ascii="Times New Roman" w:hAnsi="Times New Roman"/>
          <w:b/>
          <w:sz w:val="28"/>
          <w:szCs w:val="28"/>
        </w:rPr>
      </w:pPr>
      <w:r w:rsidRPr="007775C3">
        <w:rPr>
          <w:rFonts w:ascii="Times New Roman" w:hAnsi="Times New Roman"/>
          <w:sz w:val="24"/>
          <w:szCs w:val="24"/>
        </w:rPr>
        <w:t>Дт 1 30262 830/ Кт 1 30405 262 – списаны средства в оплату компенсации в безналичном порядке</w:t>
      </w:r>
    </w:p>
    <w:p w:rsidR="00233A3F" w:rsidRDefault="00A865FB" w:rsidP="00C13E5F">
      <w:pPr>
        <w:widowControl w:val="0"/>
        <w:autoSpaceDE w:val="0"/>
        <w:autoSpaceDN w:val="0"/>
        <w:ind w:firstLine="709"/>
        <w:jc w:val="both"/>
        <w:rPr>
          <w:rFonts w:ascii="Times New Roman" w:hAnsi="Times New Roman"/>
          <w:b/>
          <w:sz w:val="28"/>
          <w:szCs w:val="28"/>
        </w:rPr>
      </w:pPr>
      <w:r w:rsidRPr="007775C3">
        <w:rPr>
          <w:rFonts w:ascii="Times New Roman" w:hAnsi="Times New Roman"/>
          <w:sz w:val="24"/>
          <w:szCs w:val="24"/>
        </w:rPr>
        <w:t>Дт 1 30405 262/Кт  1 21002 151 – отражено использование бюджетных субвенций</w:t>
      </w:r>
    </w:p>
    <w:p w:rsidR="00233A3F" w:rsidRDefault="00A865FB" w:rsidP="00C13E5F">
      <w:pPr>
        <w:widowControl w:val="0"/>
        <w:autoSpaceDE w:val="0"/>
        <w:autoSpaceDN w:val="0"/>
        <w:ind w:firstLine="709"/>
        <w:jc w:val="both"/>
        <w:rPr>
          <w:rFonts w:ascii="Times New Roman" w:hAnsi="Times New Roman"/>
          <w:b/>
          <w:sz w:val="28"/>
          <w:szCs w:val="28"/>
        </w:rPr>
      </w:pPr>
      <w:r w:rsidRPr="007775C3">
        <w:rPr>
          <w:rFonts w:ascii="Times New Roman" w:hAnsi="Times New Roman"/>
          <w:sz w:val="24"/>
          <w:szCs w:val="24"/>
        </w:rPr>
        <w:t>Дт 1 50115 262/ Кт 1 50113 261 – утверждены и доведены лимиты бюджетных обязательств на выплату компенсации</w:t>
      </w:r>
    </w:p>
    <w:p w:rsidR="00233A3F" w:rsidRDefault="00A865FB" w:rsidP="00C13E5F">
      <w:pPr>
        <w:widowControl w:val="0"/>
        <w:autoSpaceDE w:val="0"/>
        <w:autoSpaceDN w:val="0"/>
        <w:ind w:firstLine="709"/>
        <w:jc w:val="both"/>
        <w:rPr>
          <w:rFonts w:ascii="Times New Roman" w:hAnsi="Times New Roman"/>
          <w:b/>
          <w:sz w:val="28"/>
          <w:szCs w:val="28"/>
        </w:rPr>
      </w:pPr>
      <w:r w:rsidRPr="007775C3">
        <w:rPr>
          <w:rFonts w:ascii="Times New Roman" w:hAnsi="Times New Roman"/>
          <w:sz w:val="24"/>
          <w:szCs w:val="24"/>
        </w:rPr>
        <w:t>Дт 1 50113 262/ Кт  1 50211 262 – приняты бюджетные обязательства на выплату компенсации в пределах утвержденных лимитов бюджетных обязательств</w:t>
      </w:r>
    </w:p>
    <w:p w:rsidR="00233A3F" w:rsidRDefault="00A865FB" w:rsidP="00C13E5F">
      <w:pPr>
        <w:widowControl w:val="0"/>
        <w:autoSpaceDE w:val="0"/>
        <w:autoSpaceDN w:val="0"/>
        <w:ind w:firstLine="709"/>
        <w:jc w:val="both"/>
        <w:rPr>
          <w:rFonts w:ascii="Times New Roman" w:hAnsi="Times New Roman"/>
          <w:sz w:val="24"/>
          <w:szCs w:val="24"/>
        </w:rPr>
      </w:pPr>
      <w:r w:rsidRPr="007775C3">
        <w:rPr>
          <w:rFonts w:ascii="Times New Roman" w:hAnsi="Times New Roman"/>
          <w:sz w:val="24"/>
          <w:szCs w:val="24"/>
        </w:rPr>
        <w:t>Дт 1 50211 262/ Кт 1 50212 262 – начислены денежные обязательства по выплате компенсаци</w:t>
      </w:r>
      <w:r w:rsidR="00233A3F">
        <w:rPr>
          <w:rFonts w:ascii="Times New Roman" w:hAnsi="Times New Roman"/>
          <w:sz w:val="24"/>
          <w:szCs w:val="24"/>
        </w:rPr>
        <w:t>и</w:t>
      </w:r>
    </w:p>
    <w:p w:rsidR="00233A3F" w:rsidRDefault="00A865FB" w:rsidP="00C13E5F">
      <w:pPr>
        <w:widowControl w:val="0"/>
        <w:autoSpaceDE w:val="0"/>
        <w:autoSpaceDN w:val="0"/>
        <w:ind w:firstLine="709"/>
        <w:jc w:val="both"/>
        <w:rPr>
          <w:rFonts w:ascii="Times New Roman" w:hAnsi="Times New Roman"/>
          <w:b/>
          <w:sz w:val="28"/>
          <w:szCs w:val="28"/>
        </w:rPr>
      </w:pPr>
      <w:r w:rsidRPr="007775C3">
        <w:rPr>
          <w:rFonts w:ascii="Times New Roman" w:hAnsi="Times New Roman"/>
          <w:sz w:val="24"/>
          <w:szCs w:val="24"/>
        </w:rPr>
        <w:t>Дт 1 50212 262/ Кт 1 50115 262 – отражено использование бюджетных обязательств (по окончании года)</w:t>
      </w:r>
    </w:p>
    <w:p w:rsidR="00A865FB" w:rsidRPr="00233A3F" w:rsidRDefault="00A865FB" w:rsidP="00C13E5F">
      <w:pPr>
        <w:widowControl w:val="0"/>
        <w:autoSpaceDE w:val="0"/>
        <w:autoSpaceDN w:val="0"/>
        <w:ind w:firstLine="709"/>
        <w:jc w:val="both"/>
        <w:rPr>
          <w:rFonts w:ascii="Times New Roman" w:hAnsi="Times New Roman"/>
          <w:b/>
          <w:sz w:val="28"/>
          <w:szCs w:val="28"/>
        </w:rPr>
      </w:pPr>
      <w:r w:rsidRPr="007775C3">
        <w:rPr>
          <w:rFonts w:ascii="Times New Roman" w:hAnsi="Times New Roman"/>
          <w:sz w:val="24"/>
          <w:szCs w:val="24"/>
        </w:rPr>
        <w:t>Перечень форм отчетности по публичным обязательствам утверждается учредителем</w:t>
      </w:r>
      <w:r w:rsidR="00A45E1C">
        <w:rPr>
          <w:rFonts w:ascii="Times New Roman" w:hAnsi="Times New Roman"/>
          <w:sz w:val="24"/>
          <w:szCs w:val="24"/>
        </w:rPr>
        <w:t>.</w:t>
      </w:r>
    </w:p>
    <w:p w:rsidR="00287E9F" w:rsidRDefault="00287E9F" w:rsidP="00C13E5F">
      <w:pPr>
        <w:widowControl w:val="0"/>
        <w:autoSpaceDE w:val="0"/>
        <w:autoSpaceDN w:val="0"/>
        <w:ind w:firstLine="709"/>
        <w:jc w:val="both"/>
        <w:rPr>
          <w:rFonts w:ascii="Times New Roman" w:hAnsi="Times New Roman"/>
          <w:b/>
          <w:sz w:val="28"/>
          <w:szCs w:val="28"/>
        </w:rPr>
      </w:pPr>
    </w:p>
    <w:p w:rsidR="00A52AD6" w:rsidRDefault="00A52AD6" w:rsidP="00DD6EF0">
      <w:pPr>
        <w:widowControl w:val="0"/>
        <w:autoSpaceDE w:val="0"/>
        <w:autoSpaceDN w:val="0"/>
        <w:ind w:firstLine="709"/>
        <w:jc w:val="both"/>
        <w:rPr>
          <w:rFonts w:ascii="Times New Roman" w:hAnsi="Times New Roman"/>
          <w:b/>
          <w:sz w:val="28"/>
          <w:szCs w:val="28"/>
        </w:rPr>
      </w:pPr>
    </w:p>
    <w:p w:rsidR="00A52AD6" w:rsidRDefault="00A52AD6" w:rsidP="00DD6EF0">
      <w:pPr>
        <w:widowControl w:val="0"/>
        <w:autoSpaceDE w:val="0"/>
        <w:autoSpaceDN w:val="0"/>
        <w:ind w:firstLine="709"/>
        <w:jc w:val="both"/>
        <w:rPr>
          <w:rFonts w:ascii="Times New Roman" w:hAnsi="Times New Roman"/>
          <w:b/>
          <w:sz w:val="28"/>
          <w:szCs w:val="28"/>
        </w:rPr>
      </w:pPr>
    </w:p>
    <w:p w:rsidR="00A52AD6" w:rsidRDefault="00A52AD6" w:rsidP="00DD6EF0">
      <w:pPr>
        <w:widowControl w:val="0"/>
        <w:autoSpaceDE w:val="0"/>
        <w:autoSpaceDN w:val="0"/>
        <w:ind w:firstLine="709"/>
        <w:jc w:val="both"/>
        <w:rPr>
          <w:rFonts w:ascii="Times New Roman" w:hAnsi="Times New Roman"/>
          <w:b/>
          <w:sz w:val="28"/>
          <w:szCs w:val="28"/>
        </w:rPr>
      </w:pPr>
    </w:p>
    <w:p w:rsidR="00A52AD6" w:rsidRDefault="00A52AD6" w:rsidP="00DD6EF0">
      <w:pPr>
        <w:widowControl w:val="0"/>
        <w:autoSpaceDE w:val="0"/>
        <w:autoSpaceDN w:val="0"/>
        <w:ind w:firstLine="709"/>
        <w:jc w:val="both"/>
        <w:rPr>
          <w:rFonts w:ascii="Times New Roman" w:hAnsi="Times New Roman"/>
          <w:b/>
          <w:sz w:val="28"/>
          <w:szCs w:val="28"/>
        </w:rPr>
      </w:pPr>
    </w:p>
    <w:p w:rsidR="00A52AD6" w:rsidRDefault="00A52AD6" w:rsidP="00DD6EF0">
      <w:pPr>
        <w:widowControl w:val="0"/>
        <w:autoSpaceDE w:val="0"/>
        <w:autoSpaceDN w:val="0"/>
        <w:ind w:firstLine="709"/>
        <w:jc w:val="both"/>
        <w:rPr>
          <w:rFonts w:ascii="Times New Roman" w:hAnsi="Times New Roman"/>
          <w:b/>
          <w:sz w:val="28"/>
          <w:szCs w:val="28"/>
        </w:rPr>
      </w:pPr>
    </w:p>
    <w:p w:rsidR="00A52AD6" w:rsidRDefault="00A52AD6" w:rsidP="00DD6EF0">
      <w:pPr>
        <w:widowControl w:val="0"/>
        <w:autoSpaceDE w:val="0"/>
        <w:autoSpaceDN w:val="0"/>
        <w:ind w:firstLine="709"/>
        <w:jc w:val="both"/>
        <w:rPr>
          <w:rFonts w:ascii="Times New Roman" w:hAnsi="Times New Roman"/>
          <w:b/>
          <w:sz w:val="28"/>
          <w:szCs w:val="28"/>
        </w:rPr>
      </w:pPr>
    </w:p>
    <w:p w:rsidR="00A52AD6" w:rsidRDefault="00A52AD6" w:rsidP="00DD6EF0">
      <w:pPr>
        <w:widowControl w:val="0"/>
        <w:autoSpaceDE w:val="0"/>
        <w:autoSpaceDN w:val="0"/>
        <w:ind w:firstLine="709"/>
        <w:jc w:val="both"/>
        <w:rPr>
          <w:rFonts w:ascii="Times New Roman" w:hAnsi="Times New Roman"/>
          <w:b/>
          <w:sz w:val="28"/>
          <w:szCs w:val="28"/>
        </w:rPr>
      </w:pPr>
    </w:p>
    <w:p w:rsidR="00A52AD6" w:rsidRDefault="00A52AD6" w:rsidP="00DD6EF0">
      <w:pPr>
        <w:widowControl w:val="0"/>
        <w:autoSpaceDE w:val="0"/>
        <w:autoSpaceDN w:val="0"/>
        <w:ind w:firstLine="709"/>
        <w:jc w:val="both"/>
        <w:rPr>
          <w:rFonts w:ascii="Times New Roman" w:hAnsi="Times New Roman"/>
          <w:b/>
          <w:sz w:val="28"/>
          <w:szCs w:val="28"/>
        </w:rPr>
      </w:pPr>
    </w:p>
    <w:p w:rsidR="00693203" w:rsidRDefault="00693203" w:rsidP="00DD6EF0">
      <w:pPr>
        <w:widowControl w:val="0"/>
        <w:autoSpaceDE w:val="0"/>
        <w:autoSpaceDN w:val="0"/>
        <w:ind w:firstLine="709"/>
        <w:jc w:val="both"/>
        <w:rPr>
          <w:rFonts w:ascii="Times New Roman" w:hAnsi="Times New Roman"/>
          <w:b/>
          <w:sz w:val="28"/>
          <w:szCs w:val="28"/>
        </w:rPr>
      </w:pPr>
    </w:p>
    <w:p w:rsidR="00693203" w:rsidRDefault="00693203" w:rsidP="00DD6EF0">
      <w:pPr>
        <w:widowControl w:val="0"/>
        <w:autoSpaceDE w:val="0"/>
        <w:autoSpaceDN w:val="0"/>
        <w:ind w:firstLine="709"/>
        <w:jc w:val="both"/>
        <w:rPr>
          <w:rFonts w:ascii="Times New Roman" w:hAnsi="Times New Roman"/>
          <w:b/>
          <w:sz w:val="28"/>
          <w:szCs w:val="28"/>
        </w:rPr>
      </w:pPr>
    </w:p>
    <w:p w:rsidR="00693203" w:rsidRDefault="00693203" w:rsidP="00DD6EF0">
      <w:pPr>
        <w:widowControl w:val="0"/>
        <w:autoSpaceDE w:val="0"/>
        <w:autoSpaceDN w:val="0"/>
        <w:ind w:firstLine="709"/>
        <w:jc w:val="both"/>
        <w:rPr>
          <w:rFonts w:ascii="Times New Roman" w:hAnsi="Times New Roman"/>
          <w:b/>
          <w:sz w:val="28"/>
          <w:szCs w:val="28"/>
        </w:rPr>
      </w:pPr>
    </w:p>
    <w:p w:rsidR="00693203" w:rsidRDefault="00693203" w:rsidP="00DD6EF0">
      <w:pPr>
        <w:widowControl w:val="0"/>
        <w:autoSpaceDE w:val="0"/>
        <w:autoSpaceDN w:val="0"/>
        <w:ind w:firstLine="709"/>
        <w:jc w:val="both"/>
        <w:rPr>
          <w:rFonts w:ascii="Times New Roman" w:hAnsi="Times New Roman"/>
          <w:b/>
          <w:sz w:val="28"/>
          <w:szCs w:val="28"/>
        </w:rPr>
      </w:pPr>
    </w:p>
    <w:p w:rsidR="00693203" w:rsidRDefault="00693203" w:rsidP="00DD6EF0">
      <w:pPr>
        <w:widowControl w:val="0"/>
        <w:autoSpaceDE w:val="0"/>
        <w:autoSpaceDN w:val="0"/>
        <w:ind w:firstLine="709"/>
        <w:jc w:val="both"/>
        <w:rPr>
          <w:rFonts w:ascii="Times New Roman" w:hAnsi="Times New Roman"/>
          <w:b/>
          <w:sz w:val="28"/>
          <w:szCs w:val="28"/>
        </w:rPr>
      </w:pPr>
    </w:p>
    <w:p w:rsidR="00693203" w:rsidRDefault="00693203" w:rsidP="00DD6EF0">
      <w:pPr>
        <w:widowControl w:val="0"/>
        <w:autoSpaceDE w:val="0"/>
        <w:autoSpaceDN w:val="0"/>
        <w:ind w:firstLine="709"/>
        <w:jc w:val="both"/>
        <w:rPr>
          <w:rFonts w:ascii="Times New Roman" w:hAnsi="Times New Roman"/>
          <w:b/>
          <w:sz w:val="28"/>
          <w:szCs w:val="28"/>
        </w:rPr>
      </w:pPr>
    </w:p>
    <w:p w:rsidR="00693203" w:rsidRDefault="00693203" w:rsidP="00DD6EF0">
      <w:pPr>
        <w:widowControl w:val="0"/>
        <w:autoSpaceDE w:val="0"/>
        <w:autoSpaceDN w:val="0"/>
        <w:ind w:firstLine="709"/>
        <w:jc w:val="both"/>
        <w:rPr>
          <w:rFonts w:ascii="Times New Roman" w:hAnsi="Times New Roman"/>
          <w:b/>
          <w:sz w:val="28"/>
          <w:szCs w:val="28"/>
        </w:rPr>
      </w:pPr>
    </w:p>
    <w:p w:rsidR="00693203" w:rsidRDefault="00693203" w:rsidP="00DD6EF0">
      <w:pPr>
        <w:widowControl w:val="0"/>
        <w:autoSpaceDE w:val="0"/>
        <w:autoSpaceDN w:val="0"/>
        <w:ind w:firstLine="709"/>
        <w:jc w:val="both"/>
        <w:rPr>
          <w:rFonts w:ascii="Times New Roman" w:hAnsi="Times New Roman"/>
          <w:b/>
          <w:sz w:val="28"/>
          <w:szCs w:val="28"/>
        </w:rPr>
      </w:pPr>
    </w:p>
    <w:p w:rsidR="007D32FA" w:rsidRDefault="007D32FA" w:rsidP="00DD6EF0">
      <w:pPr>
        <w:widowControl w:val="0"/>
        <w:autoSpaceDE w:val="0"/>
        <w:autoSpaceDN w:val="0"/>
        <w:ind w:firstLine="709"/>
        <w:jc w:val="both"/>
        <w:rPr>
          <w:rFonts w:ascii="Times New Roman" w:hAnsi="Times New Roman"/>
          <w:b/>
          <w:sz w:val="28"/>
          <w:szCs w:val="28"/>
        </w:rPr>
      </w:pPr>
    </w:p>
    <w:p w:rsidR="007D32FA" w:rsidRDefault="007D32FA" w:rsidP="00DD6EF0">
      <w:pPr>
        <w:widowControl w:val="0"/>
        <w:autoSpaceDE w:val="0"/>
        <w:autoSpaceDN w:val="0"/>
        <w:ind w:firstLine="709"/>
        <w:jc w:val="both"/>
        <w:rPr>
          <w:rFonts w:ascii="Times New Roman" w:hAnsi="Times New Roman"/>
          <w:b/>
          <w:sz w:val="28"/>
          <w:szCs w:val="28"/>
        </w:rPr>
      </w:pPr>
    </w:p>
    <w:p w:rsidR="00A52AD6" w:rsidRPr="00A865FB" w:rsidRDefault="00A52AD6" w:rsidP="007D53BB">
      <w:pPr>
        <w:widowControl w:val="0"/>
        <w:autoSpaceDE w:val="0"/>
        <w:autoSpaceDN w:val="0"/>
        <w:jc w:val="both"/>
        <w:rPr>
          <w:rFonts w:ascii="Times New Roman" w:hAnsi="Times New Roman"/>
          <w:b/>
          <w:sz w:val="28"/>
          <w:szCs w:val="28"/>
        </w:rPr>
      </w:pPr>
    </w:p>
    <w:p w:rsidR="00C73D67" w:rsidRPr="0064247F" w:rsidRDefault="00BF26AF" w:rsidP="00A12668">
      <w:pPr>
        <w:keepNext/>
        <w:widowControl w:val="0"/>
        <w:autoSpaceDE w:val="0"/>
        <w:autoSpaceDN w:val="0"/>
        <w:adjustRightInd w:val="0"/>
        <w:spacing w:before="240" w:after="60"/>
        <w:jc w:val="left"/>
        <w:rPr>
          <w:rFonts w:ascii="Times New Roman" w:hAnsi="Times New Roman"/>
          <w:b/>
          <w:bCs/>
          <w:kern w:val="32"/>
          <w:sz w:val="32"/>
          <w:szCs w:val="32"/>
        </w:rPr>
      </w:pPr>
      <w:r w:rsidRPr="0064247F">
        <w:rPr>
          <w:rFonts w:ascii="Times New Roman" w:hAnsi="Times New Roman"/>
          <w:b/>
          <w:bCs/>
          <w:kern w:val="32"/>
          <w:sz w:val="32"/>
          <w:szCs w:val="32"/>
        </w:rPr>
        <w:lastRenderedPageBreak/>
        <w:t>РАЗДЕЛ I</w:t>
      </w:r>
      <w:r w:rsidRPr="0064247F">
        <w:rPr>
          <w:rFonts w:ascii="Times New Roman" w:hAnsi="Times New Roman"/>
          <w:b/>
          <w:bCs/>
          <w:kern w:val="32"/>
          <w:sz w:val="32"/>
          <w:szCs w:val="32"/>
          <w:lang w:val="en-US"/>
        </w:rPr>
        <w:t>II</w:t>
      </w:r>
      <w:r w:rsidR="00C73D67" w:rsidRPr="0064247F">
        <w:rPr>
          <w:rFonts w:ascii="Times New Roman" w:hAnsi="Times New Roman"/>
          <w:b/>
          <w:bCs/>
          <w:kern w:val="32"/>
          <w:sz w:val="32"/>
          <w:szCs w:val="32"/>
        </w:rPr>
        <w:t xml:space="preserve">. </w:t>
      </w:r>
      <w:r w:rsidR="009A4A86">
        <w:rPr>
          <w:rFonts w:ascii="Times New Roman" w:hAnsi="Times New Roman"/>
          <w:b/>
          <w:bCs/>
          <w:kern w:val="32"/>
          <w:sz w:val="32"/>
          <w:szCs w:val="32"/>
        </w:rPr>
        <w:t>Учетная политика для целей налогового учета</w:t>
      </w:r>
    </w:p>
    <w:p w:rsidR="002B3FAA" w:rsidRDefault="002B3FAA" w:rsidP="00196ACB">
      <w:pPr>
        <w:widowControl w:val="0"/>
        <w:autoSpaceDE w:val="0"/>
        <w:autoSpaceDN w:val="0"/>
        <w:adjustRightInd w:val="0"/>
        <w:ind w:firstLine="709"/>
        <w:jc w:val="left"/>
        <w:rPr>
          <w:rFonts w:ascii="Times New Roman CYR" w:hAnsi="Times New Roman CYR" w:cs="Times New Roman CYR"/>
          <w:sz w:val="24"/>
          <w:szCs w:val="24"/>
        </w:rPr>
      </w:pPr>
    </w:p>
    <w:p w:rsidR="00385F2B" w:rsidRDefault="00385F2B" w:rsidP="00196ACB">
      <w:pPr>
        <w:widowControl w:val="0"/>
        <w:numPr>
          <w:ilvl w:val="0"/>
          <w:numId w:val="4"/>
        </w:numPr>
        <w:autoSpaceDE w:val="0"/>
        <w:autoSpaceDN w:val="0"/>
        <w:adjustRightInd w:val="0"/>
        <w:ind w:firstLine="709"/>
        <w:jc w:val="both"/>
        <w:rPr>
          <w:rFonts w:ascii="Times New Roman CYR" w:hAnsi="Times New Roman CYR" w:cs="Times New Roman CYR"/>
          <w:sz w:val="24"/>
          <w:szCs w:val="24"/>
        </w:rPr>
      </w:pPr>
      <w:r>
        <w:rPr>
          <w:rFonts w:ascii="Times New Roman CYR" w:hAnsi="Times New Roman CYR" w:cs="Times New Roman CYR"/>
          <w:sz w:val="24"/>
          <w:szCs w:val="24"/>
        </w:rPr>
        <w:t xml:space="preserve">Учреждение применяет общую </w:t>
      </w:r>
      <w:r w:rsidRPr="00385F2B">
        <w:rPr>
          <w:rFonts w:ascii="Times New Roman CYR" w:hAnsi="Times New Roman CYR" w:cs="Times New Roman CYR"/>
          <w:sz w:val="24"/>
          <w:szCs w:val="24"/>
        </w:rPr>
        <w:t>систему налогообложения</w:t>
      </w:r>
    </w:p>
    <w:p w:rsidR="00C73D67" w:rsidRDefault="00C73D67" w:rsidP="00196ACB">
      <w:pPr>
        <w:widowControl w:val="0"/>
        <w:numPr>
          <w:ilvl w:val="0"/>
          <w:numId w:val="4"/>
        </w:numPr>
        <w:autoSpaceDE w:val="0"/>
        <w:autoSpaceDN w:val="0"/>
        <w:adjustRightInd w:val="0"/>
        <w:ind w:firstLine="709"/>
        <w:jc w:val="both"/>
        <w:rPr>
          <w:rFonts w:ascii="Times New Roman CYR" w:hAnsi="Times New Roman CYR" w:cs="Times New Roman CYR"/>
          <w:sz w:val="24"/>
          <w:szCs w:val="24"/>
        </w:rPr>
      </w:pPr>
      <w:r>
        <w:rPr>
          <w:rFonts w:ascii="Times New Roman CYR" w:hAnsi="Times New Roman CYR" w:cs="Times New Roman CYR"/>
          <w:sz w:val="24"/>
          <w:szCs w:val="24"/>
        </w:rPr>
        <w:t xml:space="preserve">Система налогового учета создается в рамках существующей системы бюджетного учета в соответствии с требованиями Налогового кодекса РФ. </w:t>
      </w:r>
    </w:p>
    <w:p w:rsidR="002B3FAA" w:rsidRDefault="002B3FAA" w:rsidP="00196ACB">
      <w:pPr>
        <w:widowControl w:val="0"/>
        <w:numPr>
          <w:ilvl w:val="0"/>
          <w:numId w:val="4"/>
        </w:numPr>
        <w:autoSpaceDE w:val="0"/>
        <w:autoSpaceDN w:val="0"/>
        <w:adjustRightInd w:val="0"/>
        <w:ind w:firstLine="709"/>
        <w:jc w:val="both"/>
        <w:rPr>
          <w:rFonts w:ascii="Times New Roman CYR" w:hAnsi="Times New Roman CYR" w:cs="Times New Roman CYR"/>
          <w:sz w:val="24"/>
          <w:szCs w:val="24"/>
        </w:rPr>
      </w:pPr>
      <w:r>
        <w:rPr>
          <w:rFonts w:ascii="Times New Roman CYR" w:hAnsi="Times New Roman CYR" w:cs="Times New Roman CYR"/>
          <w:sz w:val="24"/>
          <w:szCs w:val="24"/>
        </w:rPr>
        <w:t>Для ведения налогового учета учреждением используются регистры бухгалтерского учета</w:t>
      </w:r>
      <w:r w:rsidR="00352DE4">
        <w:rPr>
          <w:rFonts w:ascii="Times New Roman CYR" w:hAnsi="Times New Roman CYR" w:cs="Times New Roman CYR"/>
          <w:sz w:val="24"/>
          <w:szCs w:val="24"/>
        </w:rPr>
        <w:t>.</w:t>
      </w:r>
    </w:p>
    <w:p w:rsidR="00A12668" w:rsidRPr="00573B8A" w:rsidRDefault="00C73D67" w:rsidP="00196ACB">
      <w:pPr>
        <w:widowControl w:val="0"/>
        <w:numPr>
          <w:ilvl w:val="0"/>
          <w:numId w:val="4"/>
        </w:numPr>
        <w:autoSpaceDE w:val="0"/>
        <w:autoSpaceDN w:val="0"/>
        <w:adjustRightInd w:val="0"/>
        <w:ind w:firstLine="709"/>
        <w:jc w:val="both"/>
        <w:rPr>
          <w:rFonts w:ascii="Times New Roman CYR" w:hAnsi="Times New Roman CYR" w:cs="Times New Roman CYR"/>
          <w:sz w:val="24"/>
          <w:szCs w:val="24"/>
        </w:rPr>
      </w:pPr>
      <w:r w:rsidRPr="00573B8A">
        <w:rPr>
          <w:rFonts w:ascii="Times New Roman CYR" w:hAnsi="Times New Roman CYR" w:cs="Times New Roman CYR"/>
          <w:sz w:val="24"/>
          <w:szCs w:val="24"/>
        </w:rPr>
        <w:t>Раздел</w:t>
      </w:r>
      <w:r w:rsidR="006F3834" w:rsidRPr="00573B8A">
        <w:rPr>
          <w:rFonts w:ascii="Times New Roman CYR" w:hAnsi="Times New Roman CYR" w:cs="Times New Roman CYR"/>
          <w:sz w:val="24"/>
          <w:szCs w:val="24"/>
        </w:rPr>
        <w:t>ьный учет по приносящей доход</w:t>
      </w:r>
      <w:r w:rsidRPr="00573B8A">
        <w:rPr>
          <w:rFonts w:ascii="Times New Roman CYR" w:hAnsi="Times New Roman CYR" w:cs="Times New Roman CYR"/>
          <w:sz w:val="24"/>
          <w:szCs w:val="24"/>
        </w:rPr>
        <w:t xml:space="preserve"> деятельности и финансированию по субсидиям </w:t>
      </w:r>
      <w:r w:rsidR="00531351" w:rsidRPr="00573B8A">
        <w:rPr>
          <w:rFonts w:ascii="Times New Roman CYR" w:hAnsi="Times New Roman CYR" w:cs="Times New Roman CYR"/>
          <w:sz w:val="24"/>
          <w:szCs w:val="24"/>
        </w:rPr>
        <w:t>осуществляется</w:t>
      </w:r>
      <w:r w:rsidR="002B5531">
        <w:rPr>
          <w:rFonts w:ascii="Times New Roman CYR" w:hAnsi="Times New Roman CYR" w:cs="Times New Roman CYR"/>
          <w:sz w:val="24"/>
          <w:szCs w:val="24"/>
        </w:rPr>
        <w:t xml:space="preserve"> </w:t>
      </w:r>
      <w:r w:rsidRPr="00573B8A">
        <w:rPr>
          <w:rFonts w:ascii="Times New Roman CYR" w:hAnsi="Times New Roman CYR" w:cs="Times New Roman CYR"/>
          <w:sz w:val="24"/>
          <w:szCs w:val="24"/>
        </w:rPr>
        <w:t>с указанием на первичных докум</w:t>
      </w:r>
      <w:r w:rsidR="006F3834" w:rsidRPr="00573B8A">
        <w:rPr>
          <w:rFonts w:ascii="Times New Roman CYR" w:hAnsi="Times New Roman CYR" w:cs="Times New Roman CYR"/>
          <w:sz w:val="24"/>
          <w:szCs w:val="24"/>
        </w:rPr>
        <w:t>ентах источника финансового обеспечения.</w:t>
      </w:r>
    </w:p>
    <w:p w:rsidR="00C73D67" w:rsidRDefault="00C73D67" w:rsidP="00196ACB">
      <w:pPr>
        <w:widowControl w:val="0"/>
        <w:numPr>
          <w:ilvl w:val="0"/>
          <w:numId w:val="4"/>
        </w:numPr>
        <w:autoSpaceDE w:val="0"/>
        <w:autoSpaceDN w:val="0"/>
        <w:adjustRightInd w:val="0"/>
        <w:ind w:firstLine="709"/>
        <w:jc w:val="both"/>
        <w:rPr>
          <w:rFonts w:ascii="Times New Roman CYR" w:hAnsi="Times New Roman CYR" w:cs="Times New Roman CYR"/>
          <w:sz w:val="24"/>
          <w:szCs w:val="24"/>
        </w:rPr>
      </w:pPr>
      <w:r>
        <w:rPr>
          <w:rFonts w:ascii="Times New Roman CYR" w:hAnsi="Times New Roman CYR" w:cs="Times New Roman CYR"/>
          <w:sz w:val="24"/>
          <w:szCs w:val="24"/>
        </w:rPr>
        <w:t>Учреждени</w:t>
      </w:r>
      <w:r w:rsidR="00E15AAC">
        <w:rPr>
          <w:rFonts w:ascii="Times New Roman CYR" w:hAnsi="Times New Roman CYR" w:cs="Times New Roman CYR"/>
          <w:sz w:val="24"/>
          <w:szCs w:val="24"/>
        </w:rPr>
        <w:t>е представляет налоговую отчетность</w:t>
      </w:r>
      <w:r>
        <w:rPr>
          <w:rFonts w:ascii="Times New Roman CYR" w:hAnsi="Times New Roman CYR" w:cs="Times New Roman CYR"/>
          <w:sz w:val="24"/>
          <w:szCs w:val="24"/>
        </w:rPr>
        <w:t xml:space="preserve"> в налоговые органы</w:t>
      </w:r>
      <w:r w:rsidR="007D32FA">
        <w:rPr>
          <w:rFonts w:ascii="Times New Roman CYR" w:hAnsi="Times New Roman CYR" w:cs="Times New Roman CYR"/>
          <w:sz w:val="24"/>
          <w:szCs w:val="24"/>
        </w:rPr>
        <w:t xml:space="preserve"> </w:t>
      </w:r>
      <w:r w:rsidRPr="00E15AAC">
        <w:rPr>
          <w:rFonts w:ascii="Times New Roman CYR" w:hAnsi="Times New Roman CYR" w:cs="Times New Roman CYR"/>
          <w:sz w:val="24"/>
          <w:szCs w:val="24"/>
        </w:rPr>
        <w:t>по телекоммуникационным каналам связи.</w:t>
      </w:r>
    </w:p>
    <w:p w:rsidR="00A12668" w:rsidRDefault="00A12668" w:rsidP="00196ACB">
      <w:pPr>
        <w:widowControl w:val="0"/>
        <w:autoSpaceDE w:val="0"/>
        <w:autoSpaceDN w:val="0"/>
        <w:adjustRightInd w:val="0"/>
        <w:ind w:firstLine="709"/>
        <w:jc w:val="both"/>
        <w:rPr>
          <w:rFonts w:ascii="Times New Roman CYR" w:hAnsi="Times New Roman CYR" w:cs="Times New Roman CYR"/>
          <w:sz w:val="24"/>
          <w:szCs w:val="24"/>
        </w:rPr>
      </w:pPr>
    </w:p>
    <w:p w:rsidR="00522F5C" w:rsidRPr="00194C63" w:rsidRDefault="00055AFC" w:rsidP="00522F5C">
      <w:pPr>
        <w:keepNext/>
        <w:widowControl w:val="0"/>
        <w:numPr>
          <w:ilvl w:val="1"/>
          <w:numId w:val="5"/>
        </w:numPr>
        <w:autoSpaceDE w:val="0"/>
        <w:autoSpaceDN w:val="0"/>
        <w:adjustRightInd w:val="0"/>
        <w:ind w:left="0" w:firstLine="709"/>
        <w:contextualSpacing/>
        <w:jc w:val="left"/>
        <w:rPr>
          <w:rFonts w:ascii="Times New Roman" w:hAnsi="Times New Roman"/>
          <w:b/>
          <w:bCs/>
          <w:sz w:val="28"/>
          <w:szCs w:val="28"/>
        </w:rPr>
      </w:pPr>
      <w:r w:rsidRPr="00194C63">
        <w:rPr>
          <w:rFonts w:ascii="Times New Roman" w:hAnsi="Times New Roman"/>
          <w:b/>
          <w:bCs/>
          <w:sz w:val="28"/>
          <w:szCs w:val="28"/>
        </w:rPr>
        <w:t>Нал</w:t>
      </w:r>
      <w:r w:rsidR="00C73D67" w:rsidRPr="00194C63">
        <w:rPr>
          <w:rFonts w:ascii="Times New Roman" w:hAnsi="Times New Roman"/>
          <w:b/>
          <w:bCs/>
          <w:sz w:val="28"/>
          <w:szCs w:val="28"/>
        </w:rPr>
        <w:t xml:space="preserve">ог на прибыль </w:t>
      </w:r>
    </w:p>
    <w:p w:rsidR="00522F5C" w:rsidRPr="00573B8A" w:rsidRDefault="00244156" w:rsidP="00C13E5F">
      <w:pPr>
        <w:keepNext/>
        <w:widowControl w:val="0"/>
        <w:autoSpaceDE w:val="0"/>
        <w:autoSpaceDN w:val="0"/>
        <w:adjustRightInd w:val="0"/>
        <w:ind w:firstLine="709"/>
        <w:contextualSpacing/>
        <w:jc w:val="both"/>
        <w:rPr>
          <w:rFonts w:ascii="Times New Roman" w:hAnsi="Times New Roman"/>
          <w:b/>
          <w:bCs/>
          <w:sz w:val="28"/>
          <w:szCs w:val="28"/>
        </w:rPr>
      </w:pPr>
      <w:r w:rsidRPr="00573B8A">
        <w:rPr>
          <w:rFonts w:ascii="Times New Roman CYR" w:hAnsi="Times New Roman CYR" w:cs="Times New Roman CYR"/>
          <w:sz w:val="24"/>
          <w:szCs w:val="24"/>
        </w:rPr>
        <w:t>Налог на прибыль исчисляется в общеустановленном порядке в соответствии со статьей 246 НКРФ.</w:t>
      </w:r>
    </w:p>
    <w:p w:rsidR="00522F5C" w:rsidRPr="00573B8A" w:rsidRDefault="004F4DDA" w:rsidP="00C13E5F">
      <w:pPr>
        <w:keepNext/>
        <w:widowControl w:val="0"/>
        <w:autoSpaceDE w:val="0"/>
        <w:autoSpaceDN w:val="0"/>
        <w:adjustRightInd w:val="0"/>
        <w:ind w:firstLine="709"/>
        <w:contextualSpacing/>
        <w:jc w:val="both"/>
        <w:rPr>
          <w:rFonts w:ascii="Times New Roman" w:hAnsi="Times New Roman"/>
          <w:b/>
          <w:bCs/>
          <w:sz w:val="28"/>
          <w:szCs w:val="28"/>
        </w:rPr>
      </w:pPr>
      <w:r w:rsidRPr="00573B8A">
        <w:rPr>
          <w:rFonts w:ascii="Times New Roman CYR" w:hAnsi="Times New Roman CYR" w:cs="Times New Roman CYR"/>
          <w:sz w:val="24"/>
          <w:szCs w:val="24"/>
        </w:rPr>
        <w:t>Объектом налогообложения по налогу на прибыль признается полученная прибыль. Прибылью в целях налогообложения признаются полученные доходы, уменьшенные на величину произведенных расходов.</w:t>
      </w:r>
    </w:p>
    <w:p w:rsidR="00522F5C" w:rsidRPr="00573B8A" w:rsidRDefault="00240F34" w:rsidP="00C13E5F">
      <w:pPr>
        <w:keepNext/>
        <w:widowControl w:val="0"/>
        <w:autoSpaceDE w:val="0"/>
        <w:autoSpaceDN w:val="0"/>
        <w:adjustRightInd w:val="0"/>
        <w:ind w:firstLine="709"/>
        <w:contextualSpacing/>
        <w:jc w:val="both"/>
        <w:rPr>
          <w:rFonts w:ascii="Times New Roman" w:hAnsi="Times New Roman"/>
          <w:b/>
          <w:bCs/>
          <w:sz w:val="28"/>
          <w:szCs w:val="28"/>
        </w:rPr>
      </w:pPr>
      <w:r w:rsidRPr="00573B8A">
        <w:rPr>
          <w:rFonts w:ascii="Times New Roman CYR" w:hAnsi="Times New Roman CYR" w:cs="Times New Roman CYR"/>
          <w:sz w:val="24"/>
          <w:szCs w:val="24"/>
        </w:rPr>
        <w:t>В соответствии с 14 статьи 251 НКРФ при определении налоговой базы не учитываются доходы в виде имущества полученного учреждением в рамках целевого финансирования при условии раздельного учета полученных доходов и произведенных расходов в рамках целевого финансирования.</w:t>
      </w:r>
      <w:r w:rsidR="00206958" w:rsidRPr="00573B8A">
        <w:rPr>
          <w:rFonts w:ascii="Times New Roman CYR" w:hAnsi="Times New Roman CYR" w:cs="Times New Roman CYR"/>
          <w:sz w:val="24"/>
          <w:szCs w:val="24"/>
        </w:rPr>
        <w:t xml:space="preserve"> Налогообложению подлежат доходы от приносящей доход деятельности, учет которых ведется методом начисления (доходы признаются в том отчетном (налоговом) периоде, в котором они имели место, независимо от фактического поступления денежных средств на расчетный счет). Доходами от приносящей</w:t>
      </w:r>
      <w:r w:rsidRPr="00573B8A">
        <w:rPr>
          <w:rFonts w:ascii="Times New Roman CYR" w:hAnsi="Times New Roman CYR" w:cs="Times New Roman CYR"/>
          <w:sz w:val="24"/>
          <w:szCs w:val="24"/>
        </w:rPr>
        <w:t xml:space="preserve"> доход деятельности признаются доходы, получаемые от юридических и физических лиц по операциям реализации услуг, имущества и внереализационные доходы.</w:t>
      </w:r>
    </w:p>
    <w:p w:rsidR="00522F5C" w:rsidRPr="00573B8A" w:rsidRDefault="00240F34" w:rsidP="00522F5C">
      <w:pPr>
        <w:keepNext/>
        <w:widowControl w:val="0"/>
        <w:autoSpaceDE w:val="0"/>
        <w:autoSpaceDN w:val="0"/>
        <w:adjustRightInd w:val="0"/>
        <w:ind w:firstLine="709"/>
        <w:contextualSpacing/>
        <w:jc w:val="both"/>
        <w:rPr>
          <w:rFonts w:ascii="Times New Roman" w:hAnsi="Times New Roman"/>
          <w:b/>
          <w:bCs/>
          <w:sz w:val="28"/>
          <w:szCs w:val="28"/>
        </w:rPr>
      </w:pPr>
      <w:r w:rsidRPr="00573B8A">
        <w:rPr>
          <w:rFonts w:ascii="Times New Roman CYR" w:hAnsi="Times New Roman CYR" w:cs="Times New Roman CYR"/>
          <w:sz w:val="24"/>
          <w:szCs w:val="24"/>
        </w:rPr>
        <w:t>Учреждение получает денежные средства или имущество в виде пожертвования при этом в соответствии со статьей 582 ГКРФ, а также пунктом 2 статьи 251 НКРФ при получении имущества в виде пожертвований должен быть обеспечен</w:t>
      </w:r>
      <w:r w:rsidR="004C1277" w:rsidRPr="00573B8A">
        <w:rPr>
          <w:rFonts w:ascii="Times New Roman CYR" w:hAnsi="Times New Roman CYR" w:cs="Times New Roman CYR"/>
          <w:sz w:val="24"/>
          <w:szCs w:val="24"/>
        </w:rPr>
        <w:t xml:space="preserve"> раздельный </w:t>
      </w:r>
      <w:r w:rsidRPr="00573B8A">
        <w:rPr>
          <w:rFonts w:ascii="Times New Roman CYR" w:hAnsi="Times New Roman CYR" w:cs="Times New Roman CYR"/>
          <w:sz w:val="24"/>
          <w:szCs w:val="24"/>
        </w:rPr>
        <w:t>учет.</w:t>
      </w:r>
      <w:r w:rsidR="004C1277" w:rsidRPr="00573B8A">
        <w:rPr>
          <w:rFonts w:ascii="Times New Roman CYR" w:hAnsi="Times New Roman CYR" w:cs="Times New Roman CYR"/>
          <w:sz w:val="24"/>
          <w:szCs w:val="24"/>
        </w:rPr>
        <w:t xml:space="preserve"> При соблюдении условий, перечисленных в пункте 2 статьи 251 НКРФ, пожертвования не учитываются при определении налоговой базы по налогу на прибыль, при заполнении налоговой декларации по налогу на прибыль необходимо заполнить лист 07.</w:t>
      </w:r>
    </w:p>
    <w:p w:rsidR="00522F5C" w:rsidRPr="00573B8A" w:rsidRDefault="001B78FA" w:rsidP="00522F5C">
      <w:pPr>
        <w:keepNext/>
        <w:widowControl w:val="0"/>
        <w:autoSpaceDE w:val="0"/>
        <w:autoSpaceDN w:val="0"/>
        <w:adjustRightInd w:val="0"/>
        <w:ind w:firstLine="709"/>
        <w:contextualSpacing/>
        <w:jc w:val="both"/>
        <w:rPr>
          <w:rFonts w:ascii="Times New Roman" w:hAnsi="Times New Roman"/>
          <w:b/>
          <w:bCs/>
          <w:sz w:val="28"/>
          <w:szCs w:val="28"/>
        </w:rPr>
      </w:pPr>
      <w:r w:rsidRPr="00573B8A">
        <w:rPr>
          <w:rFonts w:ascii="Times New Roman CYR" w:hAnsi="Times New Roman CYR" w:cs="Times New Roman CYR"/>
          <w:sz w:val="24"/>
          <w:szCs w:val="24"/>
        </w:rPr>
        <w:t>Доходы от сдачи имущества в аренду (субаренду) и связанные с ними расходы учитываются в целях налогообложения в общем порядке.</w:t>
      </w:r>
    </w:p>
    <w:p w:rsidR="00522F5C" w:rsidRPr="00573B8A" w:rsidRDefault="001B78FA" w:rsidP="00522F5C">
      <w:pPr>
        <w:keepNext/>
        <w:widowControl w:val="0"/>
        <w:autoSpaceDE w:val="0"/>
        <w:autoSpaceDN w:val="0"/>
        <w:adjustRightInd w:val="0"/>
        <w:ind w:firstLine="709"/>
        <w:contextualSpacing/>
        <w:jc w:val="both"/>
        <w:rPr>
          <w:rFonts w:ascii="Times New Roman" w:hAnsi="Times New Roman"/>
          <w:b/>
          <w:bCs/>
          <w:sz w:val="28"/>
          <w:szCs w:val="28"/>
        </w:rPr>
      </w:pPr>
      <w:r w:rsidRPr="00573B8A">
        <w:rPr>
          <w:rFonts w:ascii="Times New Roman CYR" w:hAnsi="Times New Roman CYR" w:cs="Times New Roman CYR"/>
          <w:sz w:val="24"/>
          <w:szCs w:val="24"/>
        </w:rPr>
        <w:t>Расходами признаются обоснованные и документально подтвержденные затраты</w:t>
      </w:r>
      <w:r w:rsidR="0022641C" w:rsidRPr="00573B8A">
        <w:rPr>
          <w:rFonts w:ascii="Times New Roman CYR" w:hAnsi="Times New Roman CYR" w:cs="Times New Roman CYR"/>
          <w:sz w:val="24"/>
          <w:szCs w:val="24"/>
        </w:rPr>
        <w:t>, связанные с получение</w:t>
      </w:r>
      <w:r w:rsidR="00FB4840">
        <w:rPr>
          <w:rFonts w:ascii="Times New Roman CYR" w:hAnsi="Times New Roman CYR" w:cs="Times New Roman CYR"/>
          <w:sz w:val="24"/>
          <w:szCs w:val="24"/>
        </w:rPr>
        <w:t>м</w:t>
      </w:r>
      <w:r w:rsidR="0022641C" w:rsidRPr="00573B8A">
        <w:rPr>
          <w:rFonts w:ascii="Times New Roman CYR" w:hAnsi="Times New Roman CYR" w:cs="Times New Roman CYR"/>
          <w:sz w:val="24"/>
          <w:szCs w:val="24"/>
        </w:rPr>
        <w:t xml:space="preserve"> дохода от приносящей доход деятельности, а также внереализационные расходы.</w:t>
      </w:r>
      <w:r w:rsidR="00017B22" w:rsidRPr="00573B8A">
        <w:rPr>
          <w:rFonts w:ascii="Times New Roman CYR" w:hAnsi="Times New Roman CYR" w:cs="Times New Roman CYR"/>
          <w:sz w:val="24"/>
          <w:szCs w:val="24"/>
        </w:rPr>
        <w:t xml:space="preserve"> Расходы для целей налогообложения признаются в т</w:t>
      </w:r>
      <w:r w:rsidR="00615592" w:rsidRPr="00573B8A">
        <w:rPr>
          <w:rFonts w:ascii="Times New Roman CYR" w:hAnsi="Times New Roman CYR" w:cs="Times New Roman CYR"/>
          <w:sz w:val="24"/>
          <w:szCs w:val="24"/>
        </w:rPr>
        <w:t>о</w:t>
      </w:r>
      <w:r w:rsidR="00017B22" w:rsidRPr="00573B8A">
        <w:rPr>
          <w:rFonts w:ascii="Times New Roman CYR" w:hAnsi="Times New Roman CYR" w:cs="Times New Roman CYR"/>
          <w:sz w:val="24"/>
          <w:szCs w:val="24"/>
        </w:rPr>
        <w:t>м отчетном периоде, к которому они относятся, независимо от факта оплаты.</w:t>
      </w:r>
    </w:p>
    <w:p w:rsidR="00522F5C" w:rsidRPr="00573B8A" w:rsidRDefault="00F034E4" w:rsidP="00522F5C">
      <w:pPr>
        <w:keepNext/>
        <w:widowControl w:val="0"/>
        <w:autoSpaceDE w:val="0"/>
        <w:autoSpaceDN w:val="0"/>
        <w:adjustRightInd w:val="0"/>
        <w:ind w:firstLine="709"/>
        <w:contextualSpacing/>
        <w:jc w:val="both"/>
        <w:rPr>
          <w:rFonts w:ascii="Times New Roman" w:hAnsi="Times New Roman"/>
          <w:b/>
          <w:bCs/>
          <w:sz w:val="28"/>
          <w:szCs w:val="28"/>
        </w:rPr>
      </w:pPr>
      <w:r w:rsidRPr="00573B8A">
        <w:rPr>
          <w:rFonts w:ascii="Times New Roman CYR" w:hAnsi="Times New Roman CYR" w:cs="Times New Roman CYR"/>
          <w:sz w:val="24"/>
          <w:szCs w:val="24"/>
        </w:rPr>
        <w:t>Согласно статье 318 НКРФ</w:t>
      </w:r>
      <w:r w:rsidR="002B5531">
        <w:rPr>
          <w:rFonts w:ascii="Times New Roman CYR" w:hAnsi="Times New Roman CYR" w:cs="Times New Roman CYR"/>
          <w:sz w:val="24"/>
          <w:szCs w:val="24"/>
        </w:rPr>
        <w:t xml:space="preserve"> </w:t>
      </w:r>
      <w:r w:rsidRPr="00573B8A">
        <w:rPr>
          <w:rFonts w:ascii="Times New Roman" w:hAnsi="Times New Roman"/>
          <w:sz w:val="24"/>
          <w:szCs w:val="24"/>
        </w:rPr>
        <w:t>налогоплательщики, оказывающие услуги, вправе относить сумму прямых расходов, осуществленных в отчетном (налоговом) периоде, в полном объеме на уменьшение доходов от производства и реализации данного отчетного (налогового) периода без распределения на остатки незавершенного производства.</w:t>
      </w:r>
    </w:p>
    <w:p w:rsidR="00F32F3F" w:rsidRPr="00573B8A" w:rsidRDefault="00F32F3F" w:rsidP="00522F5C">
      <w:pPr>
        <w:keepNext/>
        <w:widowControl w:val="0"/>
        <w:autoSpaceDE w:val="0"/>
        <w:autoSpaceDN w:val="0"/>
        <w:adjustRightInd w:val="0"/>
        <w:ind w:firstLine="709"/>
        <w:contextualSpacing/>
        <w:jc w:val="both"/>
        <w:rPr>
          <w:rFonts w:ascii="Times New Roman" w:hAnsi="Times New Roman"/>
          <w:b/>
          <w:bCs/>
          <w:sz w:val="28"/>
          <w:szCs w:val="28"/>
        </w:rPr>
      </w:pPr>
      <w:r w:rsidRPr="00573B8A">
        <w:rPr>
          <w:rFonts w:ascii="Times New Roman CYR" w:hAnsi="Times New Roman CYR" w:cs="Times New Roman CYR"/>
          <w:sz w:val="24"/>
          <w:szCs w:val="24"/>
        </w:rPr>
        <w:t>Налоговая база определяется как разница между полученной суммой доходов от реализации товаров (работ, услуг) суммой внереализационных доходов и суммой фактически осуществленных расходов, связанных с ведением приносящей доход деятельности, а также суммой внереализационных расходов.</w:t>
      </w:r>
    </w:p>
    <w:p w:rsidR="00522F5C" w:rsidRPr="00573B8A" w:rsidRDefault="00C73D67" w:rsidP="00522F5C">
      <w:pPr>
        <w:widowControl w:val="0"/>
        <w:autoSpaceDE w:val="0"/>
        <w:autoSpaceDN w:val="0"/>
        <w:adjustRightInd w:val="0"/>
        <w:ind w:firstLine="709"/>
        <w:contextualSpacing/>
        <w:jc w:val="both"/>
        <w:rPr>
          <w:rFonts w:ascii="Times New Roman CYR" w:hAnsi="Times New Roman CYR" w:cs="Times New Roman CYR"/>
          <w:sz w:val="24"/>
          <w:szCs w:val="24"/>
        </w:rPr>
      </w:pPr>
      <w:r w:rsidRPr="00573B8A">
        <w:rPr>
          <w:rFonts w:ascii="Times New Roman CYR" w:hAnsi="Times New Roman CYR" w:cs="Times New Roman CYR"/>
          <w:sz w:val="24"/>
          <w:szCs w:val="24"/>
        </w:rPr>
        <w:t>Отчетными</w:t>
      </w:r>
      <w:r w:rsidR="00CF284A" w:rsidRPr="00573B8A">
        <w:rPr>
          <w:rFonts w:ascii="Times New Roman CYR" w:hAnsi="Times New Roman CYR" w:cs="Times New Roman CYR"/>
          <w:sz w:val="24"/>
          <w:szCs w:val="24"/>
        </w:rPr>
        <w:t xml:space="preserve"> периодами по налогу</w:t>
      </w:r>
      <w:r w:rsidR="00326FFF" w:rsidRPr="00573B8A">
        <w:rPr>
          <w:rFonts w:ascii="Times New Roman CYR" w:hAnsi="Times New Roman CYR" w:cs="Times New Roman CYR"/>
          <w:sz w:val="24"/>
          <w:szCs w:val="24"/>
        </w:rPr>
        <w:t xml:space="preserve"> на прибыль</w:t>
      </w:r>
      <w:r w:rsidR="00CF284A" w:rsidRPr="00573B8A">
        <w:rPr>
          <w:rFonts w:ascii="Times New Roman CYR" w:hAnsi="Times New Roman CYR" w:cs="Times New Roman CYR"/>
          <w:sz w:val="24"/>
          <w:szCs w:val="24"/>
        </w:rPr>
        <w:t xml:space="preserve"> признаются </w:t>
      </w:r>
      <w:r w:rsidRPr="00573B8A">
        <w:rPr>
          <w:rFonts w:ascii="Times New Roman CYR" w:hAnsi="Times New Roman CYR" w:cs="Times New Roman CYR"/>
          <w:sz w:val="24"/>
          <w:szCs w:val="24"/>
        </w:rPr>
        <w:t xml:space="preserve">первый квартал, полугодие и девять </w:t>
      </w:r>
      <w:r w:rsidR="00326FFF" w:rsidRPr="00573B8A">
        <w:rPr>
          <w:rFonts w:ascii="Times New Roman CYR" w:hAnsi="Times New Roman CYR" w:cs="Times New Roman CYR"/>
          <w:sz w:val="24"/>
          <w:szCs w:val="24"/>
        </w:rPr>
        <w:t>месяцев календарного года.</w:t>
      </w:r>
    </w:p>
    <w:p w:rsidR="0028560A" w:rsidRPr="00573B8A" w:rsidRDefault="00FB2441" w:rsidP="0028560A">
      <w:pPr>
        <w:widowControl w:val="0"/>
        <w:autoSpaceDE w:val="0"/>
        <w:autoSpaceDN w:val="0"/>
        <w:adjustRightInd w:val="0"/>
        <w:ind w:firstLine="709"/>
        <w:contextualSpacing/>
        <w:jc w:val="both"/>
        <w:rPr>
          <w:rFonts w:ascii="Times New Roman CYR" w:hAnsi="Times New Roman CYR" w:cs="Times New Roman CYR"/>
          <w:sz w:val="24"/>
          <w:szCs w:val="24"/>
        </w:rPr>
      </w:pPr>
      <w:r w:rsidRPr="00573B8A">
        <w:rPr>
          <w:rFonts w:ascii="Times New Roman CYR" w:hAnsi="Times New Roman CYR" w:cs="Times New Roman CYR"/>
          <w:sz w:val="24"/>
          <w:szCs w:val="24"/>
        </w:rPr>
        <w:t>Уплата авансовых платежей по налогу на прибыль не позднее 28 числа месяца следующего за отчетным периодом.</w:t>
      </w:r>
    </w:p>
    <w:p w:rsidR="0028560A" w:rsidRPr="00573B8A" w:rsidRDefault="0028560A" w:rsidP="0028560A">
      <w:pPr>
        <w:widowControl w:val="0"/>
        <w:autoSpaceDE w:val="0"/>
        <w:autoSpaceDN w:val="0"/>
        <w:adjustRightInd w:val="0"/>
        <w:ind w:firstLine="709"/>
        <w:contextualSpacing/>
        <w:jc w:val="both"/>
        <w:rPr>
          <w:rFonts w:ascii="Times New Roman CYR" w:hAnsi="Times New Roman CYR" w:cs="Times New Roman CYR"/>
          <w:sz w:val="24"/>
          <w:szCs w:val="24"/>
        </w:rPr>
      </w:pPr>
    </w:p>
    <w:p w:rsidR="0028560A" w:rsidRDefault="00E15AAC" w:rsidP="0028560A">
      <w:pPr>
        <w:widowControl w:val="0"/>
        <w:autoSpaceDE w:val="0"/>
        <w:autoSpaceDN w:val="0"/>
        <w:adjustRightInd w:val="0"/>
        <w:ind w:firstLine="709"/>
        <w:contextualSpacing/>
        <w:jc w:val="both"/>
        <w:rPr>
          <w:rFonts w:ascii="Times New Roman" w:hAnsi="Times New Roman"/>
          <w:b/>
          <w:bCs/>
          <w:sz w:val="28"/>
          <w:szCs w:val="28"/>
        </w:rPr>
      </w:pPr>
      <w:r w:rsidRPr="00E15AAC">
        <w:rPr>
          <w:rFonts w:ascii="Times New Roman" w:hAnsi="Times New Roman"/>
          <w:b/>
          <w:bCs/>
          <w:sz w:val="28"/>
          <w:szCs w:val="28"/>
        </w:rPr>
        <w:lastRenderedPageBreak/>
        <w:t>3.</w:t>
      </w:r>
      <w:r w:rsidRPr="00903700">
        <w:rPr>
          <w:rFonts w:ascii="Times New Roman" w:hAnsi="Times New Roman"/>
          <w:b/>
          <w:bCs/>
          <w:sz w:val="28"/>
          <w:szCs w:val="28"/>
        </w:rPr>
        <w:t xml:space="preserve">2 </w:t>
      </w:r>
      <w:r w:rsidR="007D32FA">
        <w:rPr>
          <w:rFonts w:ascii="Times New Roman" w:hAnsi="Times New Roman"/>
          <w:b/>
          <w:bCs/>
          <w:sz w:val="28"/>
          <w:szCs w:val="28"/>
        </w:rPr>
        <w:t xml:space="preserve"> </w:t>
      </w:r>
      <w:r w:rsidR="00C73D67" w:rsidRPr="00833D2C">
        <w:rPr>
          <w:rFonts w:ascii="Times New Roman" w:hAnsi="Times New Roman"/>
          <w:b/>
          <w:bCs/>
          <w:sz w:val="28"/>
          <w:szCs w:val="28"/>
        </w:rPr>
        <w:t>Налог на добавленную стоимость</w:t>
      </w:r>
    </w:p>
    <w:p w:rsidR="0028560A" w:rsidRDefault="00471E57" w:rsidP="0028560A">
      <w:pPr>
        <w:widowControl w:val="0"/>
        <w:autoSpaceDE w:val="0"/>
        <w:autoSpaceDN w:val="0"/>
        <w:adjustRightInd w:val="0"/>
        <w:ind w:firstLine="709"/>
        <w:contextualSpacing/>
        <w:jc w:val="both"/>
        <w:rPr>
          <w:rFonts w:ascii="Times New Roman CYR" w:hAnsi="Times New Roman CYR" w:cs="Times New Roman CYR"/>
          <w:sz w:val="24"/>
          <w:szCs w:val="24"/>
        </w:rPr>
      </w:pPr>
      <w:r>
        <w:rPr>
          <w:rFonts w:ascii="Times New Roman CYR" w:hAnsi="Times New Roman CYR" w:cs="Times New Roman CYR"/>
          <w:sz w:val="24"/>
          <w:szCs w:val="24"/>
        </w:rPr>
        <w:t>Учреждение осуществляет операции не подлежащие налогообложению (освобождаемые от налогообложения) в части НДС согласно</w:t>
      </w:r>
      <w:r w:rsidR="002B5531">
        <w:rPr>
          <w:rFonts w:ascii="Times New Roman CYR" w:hAnsi="Times New Roman CYR" w:cs="Times New Roman CYR"/>
          <w:sz w:val="24"/>
          <w:szCs w:val="24"/>
        </w:rPr>
        <w:t xml:space="preserve"> </w:t>
      </w:r>
      <w:r w:rsidR="007E2A85">
        <w:rPr>
          <w:rFonts w:ascii="Times New Roman CYR" w:hAnsi="Times New Roman CYR" w:cs="Times New Roman CYR"/>
          <w:sz w:val="24"/>
          <w:szCs w:val="24"/>
        </w:rPr>
        <w:t>статьи 149 НКРФ пункта</w:t>
      </w:r>
      <w:r>
        <w:rPr>
          <w:rFonts w:ascii="Times New Roman CYR" w:hAnsi="Times New Roman CYR" w:cs="Times New Roman CYR"/>
          <w:sz w:val="24"/>
          <w:szCs w:val="24"/>
        </w:rPr>
        <w:t xml:space="preserve"> 2 подпункта 14.1</w:t>
      </w:r>
      <w:r w:rsidRPr="00471E57">
        <w:rPr>
          <w:rFonts w:ascii="Times New Roman CYR" w:hAnsi="Times New Roman CYR" w:cs="Times New Roman CYR"/>
          <w:sz w:val="24"/>
          <w:szCs w:val="24"/>
        </w:rPr>
        <w:t>услуг</w:t>
      </w:r>
      <w:r>
        <w:rPr>
          <w:rFonts w:ascii="Times New Roman CYR" w:hAnsi="Times New Roman CYR" w:cs="Times New Roman CYR"/>
          <w:sz w:val="24"/>
          <w:szCs w:val="24"/>
        </w:rPr>
        <w:t xml:space="preserve">и </w:t>
      </w:r>
      <w:r w:rsidRPr="00471E57">
        <w:rPr>
          <w:rFonts w:ascii="Times New Roman CYR" w:hAnsi="Times New Roman CYR" w:cs="Times New Roman CYR"/>
          <w:sz w:val="24"/>
          <w:szCs w:val="24"/>
        </w:rPr>
        <w:t>по социальному обслуживанию несовершеннолетних детей; услуг по поддержке и социальному обслуживанию граждан пожилого возраста, инвалидов, безнадзорных детей и иных граждан, которые признаны нуждающимися в социальном обслуживании и которым предоставляются социальные услуги в организациях социального обслуживания в соответствии с законодательством Российской Федерации о социальном обслуживании и (или) законодательством Российской Федерации о профилактике безнадзорности и правонарушений несовершеннолетних</w:t>
      </w:r>
      <w:r>
        <w:rPr>
          <w:rFonts w:ascii="Times New Roman CYR" w:hAnsi="Times New Roman CYR" w:cs="Times New Roman CYR"/>
          <w:sz w:val="24"/>
          <w:szCs w:val="24"/>
        </w:rPr>
        <w:t>.</w:t>
      </w:r>
    </w:p>
    <w:p w:rsidR="0028560A" w:rsidRDefault="00333746" w:rsidP="0028560A">
      <w:pPr>
        <w:widowControl w:val="0"/>
        <w:autoSpaceDE w:val="0"/>
        <w:autoSpaceDN w:val="0"/>
        <w:adjustRightInd w:val="0"/>
        <w:ind w:firstLine="709"/>
        <w:contextualSpacing/>
        <w:jc w:val="both"/>
        <w:rPr>
          <w:rFonts w:ascii="Times New Roman" w:hAnsi="Times New Roman"/>
          <w:sz w:val="24"/>
          <w:szCs w:val="24"/>
          <w:lang w:eastAsia="en-US"/>
        </w:rPr>
      </w:pPr>
      <w:r>
        <w:rPr>
          <w:rFonts w:ascii="Times New Roman" w:hAnsi="Times New Roman"/>
          <w:sz w:val="24"/>
          <w:szCs w:val="24"/>
          <w:lang w:eastAsia="en-US"/>
        </w:rPr>
        <w:t>Согласно</w:t>
      </w:r>
      <w:r w:rsidR="00F36CFA">
        <w:rPr>
          <w:rFonts w:ascii="Times New Roman" w:hAnsi="Times New Roman"/>
          <w:sz w:val="24"/>
          <w:szCs w:val="24"/>
          <w:lang w:eastAsia="en-US"/>
        </w:rPr>
        <w:t>,</w:t>
      </w:r>
      <w:r>
        <w:rPr>
          <w:rFonts w:ascii="Times New Roman" w:hAnsi="Times New Roman"/>
          <w:sz w:val="24"/>
          <w:szCs w:val="24"/>
          <w:lang w:eastAsia="en-US"/>
        </w:rPr>
        <w:t xml:space="preserve"> статьи 169 пункта 3 подпункта 1 п</w:t>
      </w:r>
      <w:r w:rsidRPr="008F49DE">
        <w:rPr>
          <w:rFonts w:ascii="Times New Roman" w:hAnsi="Times New Roman"/>
          <w:sz w:val="24"/>
          <w:szCs w:val="24"/>
          <w:lang w:eastAsia="en-US"/>
        </w:rPr>
        <w:t>ри осуществлении операций, которые не являются объектом налогообложения и которые освобождаются от налогообложения, счета-фактуры не в</w:t>
      </w:r>
      <w:r>
        <w:rPr>
          <w:rFonts w:ascii="Times New Roman" w:hAnsi="Times New Roman"/>
          <w:sz w:val="24"/>
          <w:szCs w:val="24"/>
          <w:lang w:eastAsia="en-US"/>
        </w:rPr>
        <w:t>ыставляются</w:t>
      </w:r>
      <w:r w:rsidRPr="008F49DE">
        <w:rPr>
          <w:rFonts w:ascii="Times New Roman" w:hAnsi="Times New Roman"/>
          <w:sz w:val="24"/>
          <w:szCs w:val="24"/>
          <w:lang w:eastAsia="en-US"/>
        </w:rPr>
        <w:t>.</w:t>
      </w:r>
    </w:p>
    <w:p w:rsidR="0028560A" w:rsidRDefault="00CB1628" w:rsidP="0028560A">
      <w:pPr>
        <w:widowControl w:val="0"/>
        <w:autoSpaceDE w:val="0"/>
        <w:autoSpaceDN w:val="0"/>
        <w:adjustRightInd w:val="0"/>
        <w:ind w:firstLine="709"/>
        <w:contextualSpacing/>
        <w:jc w:val="both"/>
        <w:rPr>
          <w:rFonts w:ascii="Times New Roman CYR" w:hAnsi="Times New Roman CYR" w:cs="Times New Roman CYR"/>
          <w:sz w:val="24"/>
          <w:szCs w:val="24"/>
        </w:rPr>
      </w:pPr>
      <w:r>
        <w:rPr>
          <w:rFonts w:ascii="Times New Roman CYR" w:hAnsi="Times New Roman CYR" w:cs="Times New Roman CYR"/>
          <w:sz w:val="24"/>
          <w:szCs w:val="24"/>
        </w:rPr>
        <w:t>Учреждение в части операций подлежащих налогообложению использует право на освобождение от обложения НДС в соответствии с пунктом 1</w:t>
      </w:r>
      <w:r w:rsidR="007E2A85">
        <w:rPr>
          <w:rFonts w:ascii="Times New Roman CYR" w:hAnsi="Times New Roman CYR" w:cs="Times New Roman CYR"/>
          <w:sz w:val="24"/>
          <w:szCs w:val="24"/>
        </w:rPr>
        <w:t xml:space="preserve"> статьи</w:t>
      </w:r>
      <w:r w:rsidR="00595505" w:rsidRPr="008F49DE">
        <w:rPr>
          <w:rFonts w:ascii="Times New Roman CYR" w:hAnsi="Times New Roman CYR" w:cs="Times New Roman CYR"/>
          <w:sz w:val="24"/>
          <w:szCs w:val="24"/>
        </w:rPr>
        <w:t xml:space="preserve"> 145</w:t>
      </w:r>
      <w:r w:rsidR="00AE0634" w:rsidRPr="008F49DE">
        <w:rPr>
          <w:rFonts w:ascii="Times New Roman CYR" w:hAnsi="Times New Roman CYR" w:cs="Times New Roman CYR"/>
          <w:sz w:val="24"/>
          <w:szCs w:val="24"/>
        </w:rPr>
        <w:t xml:space="preserve"> НК РФ. </w:t>
      </w:r>
    </w:p>
    <w:p w:rsidR="0028560A" w:rsidRDefault="00257681" w:rsidP="0028560A">
      <w:pPr>
        <w:widowControl w:val="0"/>
        <w:autoSpaceDE w:val="0"/>
        <w:autoSpaceDN w:val="0"/>
        <w:adjustRightInd w:val="0"/>
        <w:ind w:firstLine="709"/>
        <w:contextualSpacing/>
        <w:jc w:val="both"/>
        <w:rPr>
          <w:rFonts w:ascii="Times New Roman CYR" w:hAnsi="Times New Roman CYR" w:cs="Times New Roman CYR"/>
          <w:sz w:val="24"/>
          <w:szCs w:val="24"/>
        </w:rPr>
      </w:pPr>
      <w:r>
        <w:rPr>
          <w:rFonts w:ascii="Times New Roman CYR" w:hAnsi="Times New Roman CYR" w:cs="Times New Roman CYR"/>
          <w:sz w:val="24"/>
          <w:szCs w:val="24"/>
        </w:rPr>
        <w:t>Учреждение представляет соответствующее письменное уведомление и документы, указанные в пункте 6 статьи 145 НКРФ, которые подтверждают</w:t>
      </w:r>
      <w:r w:rsidR="00A0244C">
        <w:rPr>
          <w:rFonts w:ascii="Times New Roman CYR" w:hAnsi="Times New Roman CYR" w:cs="Times New Roman CYR"/>
          <w:sz w:val="24"/>
          <w:szCs w:val="24"/>
        </w:rPr>
        <w:t xml:space="preserve"> что в течение указанного срока освобождения сумма выручки от реализации товаров (работ, услуг), исчисленная в соответствии с пунктом 1 статьи 145 НКРФ, без учета налога за каждые 3 последовательных календарных месяца в совокупности не превышала 2 млн. рублей.</w:t>
      </w:r>
    </w:p>
    <w:p w:rsidR="00CA1A0A" w:rsidRDefault="00257681" w:rsidP="0028560A">
      <w:pPr>
        <w:widowControl w:val="0"/>
        <w:autoSpaceDE w:val="0"/>
        <w:autoSpaceDN w:val="0"/>
        <w:adjustRightInd w:val="0"/>
        <w:ind w:firstLine="709"/>
        <w:contextualSpacing/>
        <w:jc w:val="both"/>
        <w:rPr>
          <w:rFonts w:ascii="Times New Roman CYR" w:hAnsi="Times New Roman CYR" w:cs="Times New Roman CYR"/>
          <w:sz w:val="24"/>
          <w:szCs w:val="24"/>
        </w:rPr>
      </w:pPr>
      <w:r>
        <w:rPr>
          <w:rFonts w:ascii="Times New Roman CYR" w:hAnsi="Times New Roman CYR" w:cs="Times New Roman CYR"/>
          <w:sz w:val="24"/>
          <w:szCs w:val="24"/>
        </w:rPr>
        <w:t>Указанные уведомление и документы представляются не позднее 20-го числа, месяца начиная с которого учреждение использует право на освобождение</w:t>
      </w:r>
      <w:r w:rsidR="00CA1A0A">
        <w:rPr>
          <w:rFonts w:ascii="Times New Roman CYR" w:hAnsi="Times New Roman CYR" w:cs="Times New Roman CYR"/>
          <w:sz w:val="24"/>
          <w:szCs w:val="24"/>
        </w:rPr>
        <w:t>.</w:t>
      </w:r>
    </w:p>
    <w:p w:rsidR="0028560A" w:rsidRDefault="0054463C" w:rsidP="0028560A">
      <w:pPr>
        <w:widowControl w:val="0"/>
        <w:autoSpaceDE w:val="0"/>
        <w:autoSpaceDN w:val="0"/>
        <w:adjustRightInd w:val="0"/>
        <w:ind w:firstLine="709"/>
        <w:contextualSpacing/>
        <w:jc w:val="both"/>
        <w:rPr>
          <w:rFonts w:ascii="Times New Roman" w:hAnsi="Times New Roman"/>
          <w:sz w:val="24"/>
          <w:szCs w:val="24"/>
          <w:lang w:eastAsia="en-US"/>
        </w:rPr>
      </w:pPr>
      <w:r>
        <w:rPr>
          <w:rFonts w:ascii="Times New Roman" w:hAnsi="Times New Roman"/>
          <w:sz w:val="24"/>
          <w:szCs w:val="24"/>
          <w:lang w:eastAsia="en-US"/>
        </w:rPr>
        <w:t>Согласно статьи 168 пункта 5 п</w:t>
      </w:r>
      <w:r w:rsidRPr="008F49DE">
        <w:rPr>
          <w:rFonts w:ascii="Times New Roman" w:hAnsi="Times New Roman"/>
          <w:sz w:val="24"/>
          <w:szCs w:val="24"/>
          <w:lang w:eastAsia="en-US"/>
        </w:rPr>
        <w:t xml:space="preserve">ри реализации товаров (работ, услуг) налогоплательщиками, освобожденными в соответствии со статьей 145 </w:t>
      </w:r>
      <w:r>
        <w:rPr>
          <w:rFonts w:ascii="Times New Roman" w:hAnsi="Times New Roman"/>
          <w:sz w:val="24"/>
          <w:szCs w:val="24"/>
          <w:lang w:eastAsia="en-US"/>
        </w:rPr>
        <w:t>НКРФ</w:t>
      </w:r>
      <w:r w:rsidRPr="008F49DE">
        <w:rPr>
          <w:rFonts w:ascii="Times New Roman" w:hAnsi="Times New Roman"/>
          <w:sz w:val="24"/>
          <w:szCs w:val="24"/>
          <w:lang w:eastAsia="en-US"/>
        </w:rPr>
        <w:t xml:space="preserve"> от исполнения обязанностей налогоплательщика, счета-фактуры составляются без выделени</w:t>
      </w:r>
      <w:r>
        <w:rPr>
          <w:rFonts w:ascii="Times New Roman" w:hAnsi="Times New Roman"/>
          <w:sz w:val="24"/>
          <w:szCs w:val="24"/>
          <w:lang w:eastAsia="en-US"/>
        </w:rPr>
        <w:t>я соответствующих сумм налога, п</w:t>
      </w:r>
      <w:r w:rsidRPr="008F49DE">
        <w:rPr>
          <w:rFonts w:ascii="Times New Roman" w:hAnsi="Times New Roman"/>
          <w:sz w:val="24"/>
          <w:szCs w:val="24"/>
          <w:lang w:eastAsia="en-US"/>
        </w:rPr>
        <w:t>ри этом на указанных документах делается соответствующая надпись или ставится штамп «Без налога (НДС)»</w:t>
      </w:r>
      <w:r>
        <w:rPr>
          <w:rFonts w:ascii="Times New Roman" w:hAnsi="Times New Roman"/>
          <w:sz w:val="24"/>
          <w:szCs w:val="24"/>
          <w:lang w:eastAsia="en-US"/>
        </w:rPr>
        <w:t>.</w:t>
      </w:r>
    </w:p>
    <w:p w:rsidR="0028560A" w:rsidRDefault="001701D0" w:rsidP="0028560A">
      <w:pPr>
        <w:widowControl w:val="0"/>
        <w:autoSpaceDE w:val="0"/>
        <w:autoSpaceDN w:val="0"/>
        <w:adjustRightInd w:val="0"/>
        <w:ind w:firstLine="709"/>
        <w:contextualSpacing/>
        <w:jc w:val="both"/>
        <w:rPr>
          <w:rFonts w:ascii="Times New Roman CYR" w:hAnsi="Times New Roman CYR" w:cs="Times New Roman CYR"/>
          <w:sz w:val="24"/>
          <w:szCs w:val="24"/>
        </w:rPr>
      </w:pPr>
      <w:r>
        <w:rPr>
          <w:rFonts w:ascii="Times New Roman CYR" w:hAnsi="Times New Roman CYR" w:cs="Times New Roman CYR"/>
          <w:sz w:val="24"/>
          <w:szCs w:val="24"/>
        </w:rPr>
        <w:t xml:space="preserve">Налоговая декларация по итогам налогового периода представляется </w:t>
      </w:r>
      <w:r w:rsidR="004E1F8D">
        <w:rPr>
          <w:rFonts w:ascii="Times New Roman CYR" w:hAnsi="Times New Roman CYR" w:cs="Times New Roman CYR"/>
          <w:sz w:val="24"/>
          <w:szCs w:val="24"/>
        </w:rPr>
        <w:t>не позднее 25-го числа месяца, следующего за истекшим кварталом</w:t>
      </w:r>
      <w:r>
        <w:rPr>
          <w:rFonts w:ascii="Times New Roman CYR" w:hAnsi="Times New Roman CYR" w:cs="Times New Roman CYR"/>
          <w:sz w:val="24"/>
          <w:szCs w:val="24"/>
        </w:rPr>
        <w:t>.</w:t>
      </w:r>
    </w:p>
    <w:p w:rsidR="0028560A" w:rsidRDefault="0028560A" w:rsidP="0028560A">
      <w:pPr>
        <w:widowControl w:val="0"/>
        <w:autoSpaceDE w:val="0"/>
        <w:autoSpaceDN w:val="0"/>
        <w:adjustRightInd w:val="0"/>
        <w:ind w:firstLine="709"/>
        <w:contextualSpacing/>
        <w:jc w:val="both"/>
        <w:rPr>
          <w:rFonts w:ascii="Times New Roman CYR" w:hAnsi="Times New Roman CYR" w:cs="Times New Roman CYR"/>
          <w:sz w:val="24"/>
          <w:szCs w:val="24"/>
        </w:rPr>
      </w:pPr>
    </w:p>
    <w:p w:rsidR="0028560A" w:rsidRDefault="00194C63" w:rsidP="0028560A">
      <w:pPr>
        <w:widowControl w:val="0"/>
        <w:autoSpaceDE w:val="0"/>
        <w:autoSpaceDN w:val="0"/>
        <w:adjustRightInd w:val="0"/>
        <w:ind w:firstLine="709"/>
        <w:contextualSpacing/>
        <w:jc w:val="both"/>
        <w:rPr>
          <w:rFonts w:ascii="Times New Roman" w:hAnsi="Times New Roman"/>
          <w:b/>
          <w:bCs/>
          <w:sz w:val="28"/>
          <w:szCs w:val="28"/>
        </w:rPr>
      </w:pPr>
      <w:r>
        <w:rPr>
          <w:rFonts w:ascii="Times New Roman" w:hAnsi="Times New Roman"/>
          <w:b/>
          <w:bCs/>
          <w:sz w:val="28"/>
          <w:szCs w:val="28"/>
        </w:rPr>
        <w:t xml:space="preserve">3.3 </w:t>
      </w:r>
      <w:r w:rsidR="007D32FA">
        <w:rPr>
          <w:rFonts w:ascii="Times New Roman" w:hAnsi="Times New Roman"/>
          <w:b/>
          <w:bCs/>
          <w:sz w:val="28"/>
          <w:szCs w:val="28"/>
        </w:rPr>
        <w:t xml:space="preserve"> </w:t>
      </w:r>
      <w:r w:rsidR="00C73D67" w:rsidRPr="00E15AAC">
        <w:rPr>
          <w:rFonts w:ascii="Times New Roman" w:hAnsi="Times New Roman"/>
          <w:b/>
          <w:bCs/>
          <w:sz w:val="28"/>
          <w:szCs w:val="28"/>
        </w:rPr>
        <w:t>НДФЛ</w:t>
      </w:r>
    </w:p>
    <w:p w:rsidR="0028560A" w:rsidRDefault="003B01FC" w:rsidP="0028560A">
      <w:pPr>
        <w:widowControl w:val="0"/>
        <w:autoSpaceDE w:val="0"/>
        <w:autoSpaceDN w:val="0"/>
        <w:adjustRightInd w:val="0"/>
        <w:ind w:firstLine="709"/>
        <w:contextualSpacing/>
        <w:jc w:val="both"/>
        <w:rPr>
          <w:rFonts w:ascii="Times New Roman CYR" w:hAnsi="Times New Roman CYR" w:cs="Times New Roman CYR"/>
          <w:sz w:val="24"/>
          <w:szCs w:val="24"/>
        </w:rPr>
      </w:pPr>
      <w:r>
        <w:rPr>
          <w:rFonts w:ascii="Times New Roman CYR" w:hAnsi="Times New Roman CYR" w:cs="Times New Roman CYR"/>
          <w:sz w:val="24"/>
          <w:szCs w:val="24"/>
        </w:rPr>
        <w:t>Учет доходов, налоговых вычетов, сумм исчисленного и удержанного налога на доходы физических лиц по каждому сотруднику ведется в индивидуальной налоговой карточке.</w:t>
      </w:r>
    </w:p>
    <w:p w:rsidR="0028560A" w:rsidRDefault="003B01FC" w:rsidP="0028560A">
      <w:pPr>
        <w:widowControl w:val="0"/>
        <w:autoSpaceDE w:val="0"/>
        <w:autoSpaceDN w:val="0"/>
        <w:adjustRightInd w:val="0"/>
        <w:ind w:firstLine="709"/>
        <w:contextualSpacing/>
        <w:jc w:val="both"/>
        <w:rPr>
          <w:rFonts w:ascii="Times New Roman CYR" w:hAnsi="Times New Roman CYR" w:cs="Times New Roman CYR"/>
          <w:sz w:val="24"/>
          <w:szCs w:val="24"/>
        </w:rPr>
      </w:pPr>
      <w:r>
        <w:rPr>
          <w:rFonts w:ascii="Times New Roman CYR" w:hAnsi="Times New Roman CYR" w:cs="Times New Roman CYR"/>
          <w:sz w:val="24"/>
          <w:szCs w:val="24"/>
        </w:rPr>
        <w:t>Налоговая база включает в себя все доходы налогоплательщика, которые получены им как в денежной так и в натуральной форме.</w:t>
      </w:r>
    </w:p>
    <w:p w:rsidR="0028560A" w:rsidRDefault="003B01FC" w:rsidP="0028560A">
      <w:pPr>
        <w:widowControl w:val="0"/>
        <w:autoSpaceDE w:val="0"/>
        <w:autoSpaceDN w:val="0"/>
        <w:adjustRightInd w:val="0"/>
        <w:ind w:firstLine="709"/>
        <w:contextualSpacing/>
        <w:jc w:val="both"/>
        <w:rPr>
          <w:rFonts w:ascii="Times New Roman CYR" w:hAnsi="Times New Roman CYR" w:cs="Times New Roman CYR"/>
          <w:sz w:val="24"/>
          <w:szCs w:val="24"/>
        </w:rPr>
      </w:pPr>
      <w:r>
        <w:rPr>
          <w:rFonts w:ascii="Times New Roman CYR" w:hAnsi="Times New Roman CYR" w:cs="Times New Roman CYR"/>
          <w:sz w:val="24"/>
          <w:szCs w:val="24"/>
        </w:rPr>
        <w:t>Сведения о доходах физических лиц по форме 2-НДФЛ представляется в налоговый орган в электронном виде по телекоммуникационным каналам связи. О</w:t>
      </w:r>
      <w:r w:rsidR="00C73D67">
        <w:rPr>
          <w:rFonts w:ascii="Times New Roman CYR" w:hAnsi="Times New Roman CYR" w:cs="Times New Roman CYR"/>
          <w:sz w:val="24"/>
          <w:szCs w:val="24"/>
        </w:rPr>
        <w:t>тветственным за ведение карто</w:t>
      </w:r>
      <w:r w:rsidR="001458B3">
        <w:rPr>
          <w:rFonts w:ascii="Times New Roman CYR" w:hAnsi="Times New Roman CYR" w:cs="Times New Roman CYR"/>
          <w:sz w:val="24"/>
          <w:szCs w:val="24"/>
        </w:rPr>
        <w:t>чек формы № 2</w:t>
      </w:r>
      <w:r w:rsidR="00C73D67">
        <w:rPr>
          <w:rFonts w:ascii="Times New Roman CYR" w:hAnsi="Times New Roman CYR" w:cs="Times New Roman CYR"/>
          <w:sz w:val="24"/>
          <w:szCs w:val="24"/>
        </w:rPr>
        <w:t xml:space="preserve">-НДФЛ является </w:t>
      </w:r>
      <w:r w:rsidR="006F3AE2">
        <w:rPr>
          <w:rFonts w:ascii="Times New Roman CYR" w:hAnsi="Times New Roman CYR" w:cs="Times New Roman CYR"/>
          <w:sz w:val="24"/>
          <w:szCs w:val="24"/>
        </w:rPr>
        <w:t>бухгалтер</w:t>
      </w:r>
      <w:r w:rsidR="00037AB4">
        <w:rPr>
          <w:rFonts w:ascii="Times New Roman CYR" w:hAnsi="Times New Roman CYR" w:cs="Times New Roman CYR"/>
          <w:sz w:val="24"/>
          <w:szCs w:val="24"/>
        </w:rPr>
        <w:t xml:space="preserve"> по заработной плате</w:t>
      </w:r>
      <w:r w:rsidR="006F3AE2">
        <w:rPr>
          <w:rFonts w:ascii="Times New Roman CYR" w:hAnsi="Times New Roman CYR" w:cs="Times New Roman CYR"/>
          <w:sz w:val="24"/>
          <w:szCs w:val="24"/>
        </w:rPr>
        <w:t>.</w:t>
      </w:r>
    </w:p>
    <w:p w:rsidR="0028560A" w:rsidRDefault="0028560A" w:rsidP="0028560A">
      <w:pPr>
        <w:widowControl w:val="0"/>
        <w:autoSpaceDE w:val="0"/>
        <w:autoSpaceDN w:val="0"/>
        <w:adjustRightInd w:val="0"/>
        <w:ind w:firstLine="709"/>
        <w:contextualSpacing/>
        <w:jc w:val="both"/>
        <w:rPr>
          <w:rFonts w:ascii="Times New Roman" w:hAnsi="Times New Roman"/>
          <w:sz w:val="24"/>
          <w:szCs w:val="24"/>
          <w:lang w:eastAsia="en-US"/>
        </w:rPr>
      </w:pPr>
      <w:r>
        <w:rPr>
          <w:rFonts w:ascii="Times New Roman CYR" w:hAnsi="Times New Roman CYR" w:cs="Times New Roman CYR"/>
          <w:sz w:val="24"/>
          <w:szCs w:val="24"/>
        </w:rPr>
        <w:t>Н</w:t>
      </w:r>
      <w:r w:rsidR="00FB4C35" w:rsidRPr="00037AB4">
        <w:rPr>
          <w:rFonts w:ascii="Times New Roman" w:hAnsi="Times New Roman"/>
          <w:sz w:val="24"/>
          <w:szCs w:val="24"/>
          <w:lang w:eastAsia="en-US"/>
        </w:rPr>
        <w:t>алоговые вычеты физическим лицам, в отношении которых учреждение выступает налоговым агентом, предоставляются на основании их письменных заявлений по самостоятельно р</w:t>
      </w:r>
      <w:r w:rsidR="00037AB4">
        <w:rPr>
          <w:rFonts w:ascii="Times New Roman" w:hAnsi="Times New Roman"/>
          <w:sz w:val="24"/>
          <w:szCs w:val="24"/>
          <w:lang w:eastAsia="en-US"/>
        </w:rPr>
        <w:t>азработанным учреждением формам.</w:t>
      </w:r>
    </w:p>
    <w:p w:rsidR="0028560A" w:rsidRDefault="00593627" w:rsidP="0028560A">
      <w:pPr>
        <w:widowControl w:val="0"/>
        <w:autoSpaceDE w:val="0"/>
        <w:autoSpaceDN w:val="0"/>
        <w:adjustRightInd w:val="0"/>
        <w:ind w:firstLine="709"/>
        <w:contextualSpacing/>
        <w:jc w:val="both"/>
        <w:rPr>
          <w:rFonts w:ascii="Times New Roman" w:hAnsi="Times New Roman"/>
          <w:sz w:val="24"/>
          <w:szCs w:val="24"/>
          <w:lang w:eastAsia="en-US"/>
        </w:rPr>
      </w:pPr>
      <w:r>
        <w:rPr>
          <w:rFonts w:ascii="Times New Roman" w:hAnsi="Times New Roman"/>
          <w:sz w:val="24"/>
          <w:szCs w:val="24"/>
          <w:lang w:eastAsia="en-US"/>
        </w:rPr>
        <w:t xml:space="preserve">Датой фактического получения дохода, считается день выплаты дохода, в том числе перечисление дохода на счета </w:t>
      </w:r>
      <w:r w:rsidR="0082761F">
        <w:rPr>
          <w:rFonts w:ascii="Times New Roman" w:hAnsi="Times New Roman"/>
          <w:sz w:val="24"/>
          <w:szCs w:val="24"/>
          <w:lang w:eastAsia="en-US"/>
        </w:rPr>
        <w:t>работников в банке.</w:t>
      </w:r>
    </w:p>
    <w:p w:rsidR="002554A9" w:rsidRDefault="0082761F" w:rsidP="002554A9">
      <w:pPr>
        <w:widowControl w:val="0"/>
        <w:autoSpaceDE w:val="0"/>
        <w:autoSpaceDN w:val="0"/>
        <w:adjustRightInd w:val="0"/>
        <w:ind w:firstLine="709"/>
        <w:contextualSpacing/>
        <w:jc w:val="both"/>
        <w:rPr>
          <w:rFonts w:ascii="Times New Roman" w:hAnsi="Times New Roman"/>
          <w:sz w:val="24"/>
          <w:szCs w:val="24"/>
          <w:lang w:eastAsia="en-US"/>
        </w:rPr>
      </w:pPr>
      <w:r>
        <w:rPr>
          <w:rFonts w:ascii="Times New Roman" w:hAnsi="Times New Roman"/>
          <w:sz w:val="24"/>
          <w:szCs w:val="24"/>
          <w:lang w:eastAsia="en-US"/>
        </w:rPr>
        <w:t>Перечисление исчисленных и удержанных сумм налога в бюджет производится учреждение по месту своего нахождения.</w:t>
      </w:r>
      <w:r w:rsidRPr="0082761F">
        <w:rPr>
          <w:rFonts w:ascii="Times New Roman" w:hAnsi="Times New Roman"/>
          <w:sz w:val="24"/>
          <w:szCs w:val="24"/>
          <w:lang w:eastAsia="en-US"/>
        </w:rPr>
        <w:t>Налоговая декларация по итогам налогового периода представляется</w:t>
      </w:r>
      <w:r>
        <w:rPr>
          <w:rFonts w:ascii="Times New Roman" w:hAnsi="Times New Roman"/>
          <w:sz w:val="24"/>
          <w:szCs w:val="24"/>
          <w:lang w:eastAsia="en-US"/>
        </w:rPr>
        <w:t xml:space="preserve"> не позднее 30 апреля</w:t>
      </w:r>
      <w:r w:rsidRPr="0082761F">
        <w:rPr>
          <w:rFonts w:ascii="Times New Roman" w:hAnsi="Times New Roman"/>
          <w:sz w:val="24"/>
          <w:szCs w:val="24"/>
          <w:lang w:eastAsia="en-US"/>
        </w:rPr>
        <w:t xml:space="preserve"> года, следующего за истекшим налоговым периодом.</w:t>
      </w:r>
    </w:p>
    <w:p w:rsidR="002554A9" w:rsidRDefault="002554A9" w:rsidP="002554A9">
      <w:pPr>
        <w:widowControl w:val="0"/>
        <w:autoSpaceDE w:val="0"/>
        <w:autoSpaceDN w:val="0"/>
        <w:adjustRightInd w:val="0"/>
        <w:ind w:firstLine="709"/>
        <w:contextualSpacing/>
        <w:jc w:val="both"/>
        <w:rPr>
          <w:rFonts w:ascii="Times New Roman" w:hAnsi="Times New Roman"/>
          <w:sz w:val="24"/>
          <w:szCs w:val="24"/>
          <w:lang w:eastAsia="en-US"/>
        </w:rPr>
      </w:pPr>
    </w:p>
    <w:p w:rsidR="00FB78E2" w:rsidRDefault="00194C63" w:rsidP="00FB78E2">
      <w:pPr>
        <w:widowControl w:val="0"/>
        <w:autoSpaceDE w:val="0"/>
        <w:autoSpaceDN w:val="0"/>
        <w:adjustRightInd w:val="0"/>
        <w:ind w:firstLine="709"/>
        <w:contextualSpacing/>
        <w:jc w:val="both"/>
        <w:rPr>
          <w:rFonts w:ascii="Times New Roman" w:hAnsi="Times New Roman"/>
          <w:b/>
          <w:bCs/>
          <w:sz w:val="28"/>
          <w:szCs w:val="28"/>
        </w:rPr>
      </w:pPr>
      <w:r>
        <w:rPr>
          <w:rFonts w:ascii="Times New Roman" w:hAnsi="Times New Roman"/>
          <w:b/>
          <w:bCs/>
          <w:sz w:val="28"/>
          <w:szCs w:val="28"/>
        </w:rPr>
        <w:t>3.4</w:t>
      </w:r>
      <w:r w:rsidR="007D32FA">
        <w:rPr>
          <w:rFonts w:ascii="Times New Roman" w:hAnsi="Times New Roman"/>
          <w:b/>
          <w:bCs/>
          <w:sz w:val="28"/>
          <w:szCs w:val="28"/>
        </w:rPr>
        <w:t xml:space="preserve"> </w:t>
      </w:r>
      <w:r>
        <w:rPr>
          <w:rFonts w:ascii="Times New Roman" w:hAnsi="Times New Roman"/>
          <w:b/>
          <w:bCs/>
          <w:sz w:val="28"/>
          <w:szCs w:val="28"/>
        </w:rPr>
        <w:t xml:space="preserve"> </w:t>
      </w:r>
      <w:r w:rsidR="00C73D67" w:rsidRPr="00E15AAC">
        <w:rPr>
          <w:rFonts w:ascii="Times New Roman" w:hAnsi="Times New Roman"/>
          <w:b/>
          <w:bCs/>
          <w:sz w:val="28"/>
          <w:szCs w:val="28"/>
        </w:rPr>
        <w:t>Страховые взносы</w:t>
      </w:r>
    </w:p>
    <w:p w:rsidR="00FB78E2" w:rsidRDefault="00657EB7" w:rsidP="00FB78E2">
      <w:pPr>
        <w:widowControl w:val="0"/>
        <w:autoSpaceDE w:val="0"/>
        <w:autoSpaceDN w:val="0"/>
        <w:adjustRightInd w:val="0"/>
        <w:ind w:firstLine="709"/>
        <w:contextualSpacing/>
        <w:jc w:val="both"/>
        <w:rPr>
          <w:rFonts w:ascii="Times New Roman" w:hAnsi="Times New Roman"/>
          <w:b/>
          <w:bCs/>
          <w:sz w:val="28"/>
          <w:szCs w:val="28"/>
        </w:rPr>
      </w:pPr>
      <w:r w:rsidRPr="00657EB7">
        <w:rPr>
          <w:rFonts w:ascii="Times New Roman" w:hAnsi="Times New Roman"/>
          <w:bCs/>
          <w:sz w:val="24"/>
          <w:szCs w:val="24"/>
        </w:rPr>
        <w:t>С</w:t>
      </w:r>
      <w:r w:rsidR="003F321B" w:rsidRPr="00657EB7">
        <w:rPr>
          <w:rFonts w:ascii="Times New Roman" w:hAnsi="Times New Roman"/>
          <w:bCs/>
          <w:sz w:val="24"/>
          <w:szCs w:val="24"/>
        </w:rPr>
        <w:t xml:space="preserve">траховые взносы на обязательное пенсионное, социальное и медицинское страхование исчисляются и уплачиваются в </w:t>
      </w:r>
      <w:r w:rsidR="000055A8">
        <w:rPr>
          <w:rFonts w:ascii="Times New Roman" w:hAnsi="Times New Roman"/>
          <w:bCs/>
          <w:sz w:val="24"/>
          <w:szCs w:val="24"/>
        </w:rPr>
        <w:t>общеустановленном порядке соответствии с</w:t>
      </w:r>
      <w:hyperlink r:id="rId22" w:anchor="l17926" w:history="1">
        <w:r w:rsidR="000055A8">
          <w:rPr>
            <w:rFonts w:ascii="Times New Roman" w:hAnsi="Times New Roman"/>
            <w:bCs/>
            <w:sz w:val="24"/>
            <w:szCs w:val="24"/>
          </w:rPr>
          <w:t>главой</w:t>
        </w:r>
        <w:r w:rsidR="003F321B" w:rsidRPr="00657EB7">
          <w:rPr>
            <w:rFonts w:ascii="Times New Roman" w:hAnsi="Times New Roman"/>
            <w:bCs/>
            <w:sz w:val="24"/>
            <w:szCs w:val="24"/>
          </w:rPr>
          <w:t>34</w:t>
        </w:r>
      </w:hyperlink>
      <w:r w:rsidR="000055A8">
        <w:rPr>
          <w:rFonts w:ascii="Times New Roman" w:hAnsi="Times New Roman"/>
          <w:bCs/>
          <w:sz w:val="24"/>
          <w:szCs w:val="24"/>
        </w:rPr>
        <w:t xml:space="preserve">  НКРФ.</w:t>
      </w:r>
    </w:p>
    <w:p w:rsidR="00FB78E2" w:rsidRDefault="00813087" w:rsidP="00FB78E2">
      <w:pPr>
        <w:widowControl w:val="0"/>
        <w:autoSpaceDE w:val="0"/>
        <w:autoSpaceDN w:val="0"/>
        <w:adjustRightInd w:val="0"/>
        <w:ind w:firstLine="709"/>
        <w:contextualSpacing/>
        <w:jc w:val="both"/>
        <w:rPr>
          <w:rFonts w:ascii="Times New Roman" w:hAnsi="Times New Roman"/>
          <w:b/>
          <w:bCs/>
          <w:sz w:val="28"/>
          <w:szCs w:val="28"/>
        </w:rPr>
      </w:pPr>
      <w:r>
        <w:rPr>
          <w:rFonts w:ascii="Times New Roman" w:hAnsi="Times New Roman"/>
          <w:sz w:val="24"/>
          <w:szCs w:val="24"/>
        </w:rPr>
        <w:lastRenderedPageBreak/>
        <w:t>О</w:t>
      </w:r>
      <w:r w:rsidRPr="00657EB7">
        <w:rPr>
          <w:rFonts w:ascii="Times New Roman" w:hAnsi="Times New Roman"/>
          <w:sz w:val="24"/>
          <w:szCs w:val="24"/>
        </w:rPr>
        <w:t xml:space="preserve">бъектом обложения страховыми взносами для плательщиков, производящих выплаты и иные вознаграждения физическим лицам, признаются выплаты и иные вознаграждения в пользу физических лиц, подлежащих обязательному социальному страхованию в соответствии с федеральными законами о конкретных видах обязательного социального страхования </w:t>
      </w:r>
      <w:bookmarkStart w:id="16" w:name="l1067"/>
      <w:bookmarkEnd w:id="16"/>
      <w:r w:rsidRPr="00657EB7">
        <w:rPr>
          <w:rFonts w:ascii="Times New Roman" w:hAnsi="Times New Roman"/>
          <w:sz w:val="24"/>
          <w:szCs w:val="24"/>
        </w:rPr>
        <w:t>в рамках трудовых отношений и по гражданско-правовым договорам, предметом которых являются в</w:t>
      </w:r>
      <w:r>
        <w:rPr>
          <w:rFonts w:ascii="Times New Roman" w:hAnsi="Times New Roman"/>
          <w:sz w:val="24"/>
          <w:szCs w:val="24"/>
        </w:rPr>
        <w:t>ыполнение работ, оказание услуг.</w:t>
      </w:r>
    </w:p>
    <w:p w:rsidR="00FB78E2" w:rsidRDefault="00813087" w:rsidP="00FB78E2">
      <w:pPr>
        <w:widowControl w:val="0"/>
        <w:autoSpaceDE w:val="0"/>
        <w:autoSpaceDN w:val="0"/>
        <w:adjustRightInd w:val="0"/>
        <w:ind w:firstLine="709"/>
        <w:contextualSpacing/>
        <w:jc w:val="both"/>
        <w:rPr>
          <w:rFonts w:ascii="Times New Roman" w:hAnsi="Times New Roman"/>
          <w:b/>
          <w:bCs/>
          <w:sz w:val="28"/>
          <w:szCs w:val="28"/>
        </w:rPr>
      </w:pPr>
      <w:r w:rsidRPr="00657EB7">
        <w:rPr>
          <w:rFonts w:ascii="Times New Roman" w:hAnsi="Times New Roman"/>
          <w:sz w:val="24"/>
          <w:szCs w:val="24"/>
        </w:rPr>
        <w:t xml:space="preserve">Базой для исчисления страховых взносов выступает сумма выплат и иных вознаграждений, начисленных отдельно в отношении каждого физического лица с </w:t>
      </w:r>
      <w:bookmarkStart w:id="17" w:name="l1076"/>
      <w:bookmarkEnd w:id="17"/>
      <w:r w:rsidRPr="00657EB7">
        <w:rPr>
          <w:rFonts w:ascii="Times New Roman" w:hAnsi="Times New Roman"/>
          <w:sz w:val="24"/>
          <w:szCs w:val="24"/>
        </w:rPr>
        <w:t>начала расчетн</w:t>
      </w:r>
      <w:r>
        <w:rPr>
          <w:rFonts w:ascii="Times New Roman" w:hAnsi="Times New Roman"/>
          <w:sz w:val="24"/>
          <w:szCs w:val="24"/>
        </w:rPr>
        <w:t>ого периода нарастающим итогом.</w:t>
      </w:r>
    </w:p>
    <w:p w:rsidR="00FB78E2" w:rsidRDefault="00813087" w:rsidP="00FB78E2">
      <w:pPr>
        <w:widowControl w:val="0"/>
        <w:autoSpaceDE w:val="0"/>
        <w:autoSpaceDN w:val="0"/>
        <w:adjustRightInd w:val="0"/>
        <w:ind w:firstLine="709"/>
        <w:contextualSpacing/>
        <w:jc w:val="both"/>
        <w:rPr>
          <w:rFonts w:ascii="Times New Roman" w:hAnsi="Times New Roman"/>
          <w:b/>
          <w:bCs/>
          <w:sz w:val="28"/>
          <w:szCs w:val="28"/>
        </w:rPr>
      </w:pPr>
      <w:r>
        <w:rPr>
          <w:rFonts w:ascii="Times New Roman" w:hAnsi="Times New Roman"/>
          <w:sz w:val="24"/>
          <w:szCs w:val="24"/>
        </w:rPr>
        <w:t>Ставки страховых взносов:</w:t>
      </w:r>
    </w:p>
    <w:p w:rsidR="00FB78E2" w:rsidRDefault="00813087" w:rsidP="00FB78E2">
      <w:pPr>
        <w:widowControl w:val="0"/>
        <w:autoSpaceDE w:val="0"/>
        <w:autoSpaceDN w:val="0"/>
        <w:adjustRightInd w:val="0"/>
        <w:ind w:firstLine="709"/>
        <w:contextualSpacing/>
        <w:jc w:val="both"/>
        <w:rPr>
          <w:rFonts w:ascii="Times New Roman" w:hAnsi="Times New Roman"/>
          <w:b/>
          <w:bCs/>
          <w:sz w:val="28"/>
          <w:szCs w:val="28"/>
        </w:rPr>
      </w:pPr>
      <w:r>
        <w:rPr>
          <w:rFonts w:ascii="Times New Roman" w:hAnsi="Times New Roman"/>
          <w:sz w:val="24"/>
          <w:szCs w:val="24"/>
        </w:rPr>
        <w:t>- обязательное пенсионное страховани</w:t>
      </w:r>
      <w:bookmarkStart w:id="18" w:name="l1060"/>
      <w:bookmarkEnd w:id="18"/>
      <w:r>
        <w:rPr>
          <w:rFonts w:ascii="Times New Roman" w:hAnsi="Times New Roman"/>
          <w:sz w:val="24"/>
          <w:szCs w:val="24"/>
        </w:rPr>
        <w:t xml:space="preserve">е </w:t>
      </w:r>
      <w:r w:rsidR="008F4464" w:rsidRPr="00657EB7">
        <w:rPr>
          <w:rFonts w:ascii="Times New Roman" w:hAnsi="Times New Roman"/>
          <w:sz w:val="24"/>
          <w:szCs w:val="24"/>
        </w:rPr>
        <w:t>в пределах установленной предельной величины базы для исч</w:t>
      </w:r>
      <w:r>
        <w:rPr>
          <w:rFonts w:ascii="Times New Roman" w:hAnsi="Times New Roman"/>
          <w:sz w:val="24"/>
          <w:szCs w:val="24"/>
        </w:rPr>
        <w:t>исления страховых взносов составляет 22 %</w:t>
      </w:r>
      <w:r w:rsidR="00BE67EF">
        <w:rPr>
          <w:rFonts w:ascii="Times New Roman" w:hAnsi="Times New Roman"/>
          <w:sz w:val="24"/>
          <w:szCs w:val="24"/>
        </w:rPr>
        <w:t xml:space="preserve">, </w:t>
      </w:r>
      <w:r w:rsidR="008F4464" w:rsidRPr="00657EB7">
        <w:rPr>
          <w:rFonts w:ascii="Times New Roman" w:hAnsi="Times New Roman"/>
          <w:sz w:val="24"/>
          <w:szCs w:val="24"/>
        </w:rPr>
        <w:t>свыше установленной предель</w:t>
      </w:r>
      <w:r>
        <w:rPr>
          <w:rFonts w:ascii="Times New Roman" w:hAnsi="Times New Roman"/>
          <w:sz w:val="24"/>
          <w:szCs w:val="24"/>
        </w:rPr>
        <w:t>ной величины базы 10%;</w:t>
      </w:r>
    </w:p>
    <w:p w:rsidR="00FB78E2" w:rsidRDefault="00317FEE" w:rsidP="00FB78E2">
      <w:pPr>
        <w:widowControl w:val="0"/>
        <w:autoSpaceDE w:val="0"/>
        <w:autoSpaceDN w:val="0"/>
        <w:adjustRightInd w:val="0"/>
        <w:ind w:firstLine="709"/>
        <w:contextualSpacing/>
        <w:jc w:val="both"/>
        <w:rPr>
          <w:rFonts w:ascii="Times New Roman" w:hAnsi="Times New Roman"/>
          <w:b/>
          <w:bCs/>
          <w:sz w:val="28"/>
          <w:szCs w:val="28"/>
        </w:rPr>
      </w:pPr>
      <w:r>
        <w:rPr>
          <w:rFonts w:ascii="Times New Roman" w:hAnsi="Times New Roman"/>
          <w:sz w:val="24"/>
          <w:szCs w:val="24"/>
        </w:rPr>
        <w:t>- о</w:t>
      </w:r>
      <w:r w:rsidR="00813087">
        <w:rPr>
          <w:rFonts w:ascii="Times New Roman" w:hAnsi="Times New Roman"/>
          <w:sz w:val="24"/>
          <w:szCs w:val="24"/>
        </w:rPr>
        <w:t>бязательно</w:t>
      </w:r>
      <w:r w:rsidR="00CA1A0A">
        <w:rPr>
          <w:rFonts w:ascii="Times New Roman" w:hAnsi="Times New Roman"/>
          <w:sz w:val="24"/>
          <w:szCs w:val="24"/>
        </w:rPr>
        <w:t>е</w:t>
      </w:r>
      <w:r w:rsidR="00813087">
        <w:rPr>
          <w:rFonts w:ascii="Times New Roman" w:hAnsi="Times New Roman"/>
          <w:sz w:val="24"/>
          <w:szCs w:val="24"/>
        </w:rPr>
        <w:t xml:space="preserve"> медицинское страхование</w:t>
      </w:r>
      <w:r>
        <w:rPr>
          <w:rFonts w:ascii="Times New Roman" w:hAnsi="Times New Roman"/>
          <w:sz w:val="24"/>
          <w:szCs w:val="24"/>
        </w:rPr>
        <w:t xml:space="preserve"> 5,1%;</w:t>
      </w:r>
    </w:p>
    <w:p w:rsidR="00FB78E2" w:rsidRDefault="00813087" w:rsidP="00FB78E2">
      <w:pPr>
        <w:widowControl w:val="0"/>
        <w:autoSpaceDE w:val="0"/>
        <w:autoSpaceDN w:val="0"/>
        <w:adjustRightInd w:val="0"/>
        <w:ind w:firstLine="709"/>
        <w:contextualSpacing/>
        <w:jc w:val="both"/>
        <w:rPr>
          <w:rFonts w:ascii="Times New Roman" w:hAnsi="Times New Roman"/>
          <w:b/>
          <w:bCs/>
          <w:sz w:val="28"/>
          <w:szCs w:val="28"/>
        </w:rPr>
      </w:pPr>
      <w:r>
        <w:rPr>
          <w:rFonts w:ascii="Times New Roman" w:hAnsi="Times New Roman"/>
          <w:sz w:val="24"/>
          <w:szCs w:val="24"/>
        </w:rPr>
        <w:t>-</w:t>
      </w:r>
      <w:r w:rsidR="008F4464" w:rsidRPr="00657EB7">
        <w:rPr>
          <w:rFonts w:ascii="Times New Roman" w:hAnsi="Times New Roman"/>
          <w:sz w:val="24"/>
          <w:szCs w:val="24"/>
        </w:rPr>
        <w:t xml:space="preserve"> обязательное социа</w:t>
      </w:r>
      <w:r w:rsidR="00317FEE">
        <w:rPr>
          <w:rFonts w:ascii="Times New Roman" w:hAnsi="Times New Roman"/>
          <w:sz w:val="24"/>
          <w:szCs w:val="24"/>
        </w:rPr>
        <w:t>льное страхование на случай временной нетрудоспособности и в связи с материнством</w:t>
      </w:r>
      <w:r w:rsidR="008F4464" w:rsidRPr="00657EB7">
        <w:rPr>
          <w:rFonts w:ascii="Times New Roman" w:hAnsi="Times New Roman"/>
          <w:sz w:val="24"/>
          <w:szCs w:val="24"/>
        </w:rPr>
        <w:t xml:space="preserve"> в пределах установленной предельной величины базы для исчисления страховых взносов по данному</w:t>
      </w:r>
      <w:r w:rsidR="00BE67EF">
        <w:rPr>
          <w:rFonts w:ascii="Times New Roman" w:hAnsi="Times New Roman"/>
          <w:sz w:val="24"/>
          <w:szCs w:val="24"/>
        </w:rPr>
        <w:t xml:space="preserve"> виду страхования </w:t>
      </w:r>
      <w:r w:rsidR="00317FEE">
        <w:rPr>
          <w:rFonts w:ascii="Times New Roman" w:hAnsi="Times New Roman"/>
          <w:sz w:val="24"/>
          <w:szCs w:val="24"/>
        </w:rPr>
        <w:t>2,9%</w:t>
      </w:r>
      <w:r w:rsidR="00AC4D03">
        <w:rPr>
          <w:rFonts w:ascii="Times New Roman" w:hAnsi="Times New Roman"/>
          <w:sz w:val="24"/>
          <w:szCs w:val="24"/>
        </w:rPr>
        <w:t>.</w:t>
      </w:r>
    </w:p>
    <w:p w:rsidR="00FB78E2" w:rsidRDefault="00AC4D03" w:rsidP="00FB78E2">
      <w:pPr>
        <w:widowControl w:val="0"/>
        <w:autoSpaceDE w:val="0"/>
        <w:autoSpaceDN w:val="0"/>
        <w:adjustRightInd w:val="0"/>
        <w:ind w:firstLine="709"/>
        <w:contextualSpacing/>
        <w:jc w:val="both"/>
        <w:rPr>
          <w:rFonts w:ascii="Times New Roman" w:hAnsi="Times New Roman"/>
          <w:b/>
          <w:bCs/>
          <w:sz w:val="28"/>
          <w:szCs w:val="28"/>
        </w:rPr>
      </w:pPr>
      <w:r>
        <w:rPr>
          <w:rFonts w:ascii="Times New Roman CYR" w:hAnsi="Times New Roman CYR" w:cs="Times New Roman CYR"/>
          <w:sz w:val="24"/>
          <w:szCs w:val="24"/>
        </w:rPr>
        <w:t>Учет сумм начисленных выплат работникам, а также сумм страховых взносов в государственные внебюджетные фонды, относящихся к ним, по каждому физическому лицу, в пользу которого осуществлялись выплаты, ведется в индивидуальных карточках. Лицом, ответственным за ведение карточек по страховым взносам в государственные  внебюджетные фонды является  бухгалтер по заработной плате.</w:t>
      </w:r>
    </w:p>
    <w:p w:rsidR="00FB78E2" w:rsidRDefault="0081447C" w:rsidP="00FB78E2">
      <w:pPr>
        <w:widowControl w:val="0"/>
        <w:autoSpaceDE w:val="0"/>
        <w:autoSpaceDN w:val="0"/>
        <w:adjustRightInd w:val="0"/>
        <w:ind w:firstLine="709"/>
        <w:contextualSpacing/>
        <w:jc w:val="both"/>
        <w:rPr>
          <w:rFonts w:ascii="Times New Roman" w:hAnsi="Times New Roman"/>
          <w:b/>
          <w:bCs/>
          <w:sz w:val="28"/>
          <w:szCs w:val="28"/>
        </w:rPr>
      </w:pPr>
      <w:r>
        <w:rPr>
          <w:rFonts w:ascii="Times New Roman" w:hAnsi="Times New Roman"/>
          <w:sz w:val="24"/>
          <w:szCs w:val="24"/>
        </w:rPr>
        <w:t>О</w:t>
      </w:r>
      <w:r w:rsidR="009469EA" w:rsidRPr="00657EB7">
        <w:rPr>
          <w:rFonts w:ascii="Times New Roman" w:hAnsi="Times New Roman"/>
          <w:sz w:val="24"/>
          <w:szCs w:val="24"/>
        </w:rPr>
        <w:t xml:space="preserve">тчетными периодами признаются первый квартал, полугодие и девять месяцев </w:t>
      </w:r>
      <w:r w:rsidR="00875F4D">
        <w:rPr>
          <w:rFonts w:ascii="Times New Roman" w:hAnsi="Times New Roman"/>
          <w:sz w:val="24"/>
          <w:szCs w:val="24"/>
        </w:rPr>
        <w:t>календарного года. Р</w:t>
      </w:r>
      <w:r w:rsidR="009469EA" w:rsidRPr="00657EB7">
        <w:rPr>
          <w:rFonts w:ascii="Times New Roman" w:hAnsi="Times New Roman"/>
          <w:sz w:val="24"/>
          <w:szCs w:val="24"/>
        </w:rPr>
        <w:t>асчетным периодом считается календарный год</w:t>
      </w:r>
      <w:r w:rsidR="00875F4D">
        <w:rPr>
          <w:rFonts w:ascii="Times New Roman" w:hAnsi="Times New Roman"/>
          <w:sz w:val="24"/>
          <w:szCs w:val="24"/>
        </w:rPr>
        <w:t>.</w:t>
      </w:r>
    </w:p>
    <w:p w:rsidR="00A52AD6" w:rsidRPr="00657EB7" w:rsidRDefault="00C76336" w:rsidP="00196ACB">
      <w:pPr>
        <w:widowControl w:val="0"/>
        <w:autoSpaceDE w:val="0"/>
        <w:autoSpaceDN w:val="0"/>
        <w:adjustRightInd w:val="0"/>
        <w:ind w:firstLine="709"/>
        <w:contextualSpacing/>
        <w:jc w:val="both"/>
        <w:rPr>
          <w:rFonts w:ascii="Times New Roman" w:hAnsi="Times New Roman"/>
          <w:sz w:val="24"/>
          <w:szCs w:val="24"/>
        </w:rPr>
      </w:pPr>
      <w:r>
        <w:rPr>
          <w:rFonts w:ascii="Times New Roman" w:hAnsi="Times New Roman"/>
          <w:sz w:val="24"/>
          <w:szCs w:val="24"/>
        </w:rPr>
        <w:t>Расчет по страховым взносам предоставляется</w:t>
      </w:r>
      <w:r w:rsidR="0069351F" w:rsidRPr="00657EB7">
        <w:rPr>
          <w:rFonts w:ascii="Times New Roman" w:hAnsi="Times New Roman"/>
          <w:sz w:val="24"/>
          <w:szCs w:val="24"/>
        </w:rPr>
        <w:t xml:space="preserve"> не позднее 30-го числа месяца, следующего з</w:t>
      </w:r>
      <w:r>
        <w:rPr>
          <w:rFonts w:ascii="Times New Roman" w:hAnsi="Times New Roman"/>
          <w:sz w:val="24"/>
          <w:szCs w:val="24"/>
        </w:rPr>
        <w:t>а расчетным (отчетным) периодом.</w:t>
      </w:r>
    </w:p>
    <w:p w:rsidR="00FF00A0" w:rsidRDefault="00FF00A0" w:rsidP="00196ACB">
      <w:pPr>
        <w:widowControl w:val="0"/>
        <w:autoSpaceDE w:val="0"/>
        <w:autoSpaceDN w:val="0"/>
        <w:adjustRightInd w:val="0"/>
        <w:ind w:firstLine="709"/>
        <w:jc w:val="both"/>
        <w:rPr>
          <w:rFonts w:ascii="Times New Roman CYR" w:hAnsi="Times New Roman CYR" w:cs="Times New Roman CYR"/>
          <w:sz w:val="24"/>
          <w:szCs w:val="24"/>
        </w:rPr>
      </w:pPr>
    </w:p>
    <w:p w:rsidR="002246EE" w:rsidRDefault="00194C63" w:rsidP="002246EE">
      <w:pPr>
        <w:widowControl w:val="0"/>
        <w:autoSpaceDE w:val="0"/>
        <w:autoSpaceDN w:val="0"/>
        <w:adjustRightInd w:val="0"/>
        <w:ind w:firstLine="709"/>
        <w:jc w:val="both"/>
        <w:rPr>
          <w:rFonts w:ascii="Times New Roman" w:hAnsi="Times New Roman"/>
          <w:b/>
          <w:bCs/>
          <w:sz w:val="28"/>
          <w:szCs w:val="28"/>
        </w:rPr>
      </w:pPr>
      <w:r>
        <w:rPr>
          <w:rFonts w:ascii="Times New Roman" w:hAnsi="Times New Roman"/>
          <w:b/>
          <w:bCs/>
          <w:sz w:val="28"/>
          <w:szCs w:val="28"/>
        </w:rPr>
        <w:t xml:space="preserve">3.5 </w:t>
      </w:r>
      <w:r w:rsidR="007D32FA">
        <w:rPr>
          <w:rFonts w:ascii="Times New Roman" w:hAnsi="Times New Roman"/>
          <w:b/>
          <w:bCs/>
          <w:sz w:val="28"/>
          <w:szCs w:val="28"/>
        </w:rPr>
        <w:t xml:space="preserve"> </w:t>
      </w:r>
      <w:r w:rsidR="00C73D67" w:rsidRPr="00FB2E6D">
        <w:rPr>
          <w:rFonts w:ascii="Times New Roman" w:hAnsi="Times New Roman"/>
          <w:b/>
          <w:bCs/>
          <w:sz w:val="28"/>
          <w:szCs w:val="28"/>
        </w:rPr>
        <w:t xml:space="preserve">Налог на имущество </w:t>
      </w:r>
    </w:p>
    <w:p w:rsidR="002246EE" w:rsidRDefault="00A42BCF" w:rsidP="002246EE">
      <w:pPr>
        <w:widowControl w:val="0"/>
        <w:autoSpaceDE w:val="0"/>
        <w:autoSpaceDN w:val="0"/>
        <w:adjustRightInd w:val="0"/>
        <w:ind w:firstLine="709"/>
        <w:jc w:val="both"/>
        <w:rPr>
          <w:rFonts w:ascii="Times New Roman" w:hAnsi="Times New Roman"/>
          <w:b/>
          <w:bCs/>
          <w:sz w:val="28"/>
          <w:szCs w:val="28"/>
        </w:rPr>
      </w:pPr>
      <w:r>
        <w:rPr>
          <w:rFonts w:ascii="Times New Roman CYR" w:hAnsi="Times New Roman CYR" w:cs="Times New Roman CYR"/>
          <w:sz w:val="24"/>
          <w:szCs w:val="24"/>
        </w:rPr>
        <w:t>Налог на имущество организации исчисляетс</w:t>
      </w:r>
      <w:r w:rsidR="0066374A">
        <w:rPr>
          <w:rFonts w:ascii="Times New Roman CYR" w:hAnsi="Times New Roman CYR" w:cs="Times New Roman CYR"/>
          <w:sz w:val="24"/>
          <w:szCs w:val="24"/>
        </w:rPr>
        <w:t xml:space="preserve">я в общеустановленном порядке в </w:t>
      </w:r>
      <w:r w:rsidR="008A48A5">
        <w:rPr>
          <w:rFonts w:ascii="Times New Roman CYR" w:hAnsi="Times New Roman CYR" w:cs="Times New Roman CYR"/>
          <w:sz w:val="24"/>
          <w:szCs w:val="24"/>
        </w:rPr>
        <w:t xml:space="preserve">соответствии </w:t>
      </w:r>
      <w:r w:rsidR="00E92C9B">
        <w:rPr>
          <w:rFonts w:ascii="Times New Roman CYR" w:hAnsi="Times New Roman CYR" w:cs="Times New Roman CYR"/>
          <w:sz w:val="24"/>
          <w:szCs w:val="24"/>
        </w:rPr>
        <w:t>главой 3</w:t>
      </w:r>
      <w:r w:rsidR="00465F5D">
        <w:rPr>
          <w:rFonts w:ascii="Times New Roman CYR" w:hAnsi="Times New Roman CYR" w:cs="Times New Roman CYR"/>
          <w:sz w:val="24"/>
          <w:szCs w:val="24"/>
        </w:rPr>
        <w:t>0 НКРФ и</w:t>
      </w:r>
      <w:r>
        <w:rPr>
          <w:rFonts w:ascii="Times New Roman CYR" w:hAnsi="Times New Roman CYR" w:cs="Times New Roman CYR"/>
          <w:sz w:val="24"/>
          <w:szCs w:val="24"/>
        </w:rPr>
        <w:t xml:space="preserve"> Областным законом от 30.09.2008 года </w:t>
      </w:r>
      <w:r w:rsidR="00F40AA7">
        <w:rPr>
          <w:rFonts w:ascii="Times New Roman CYR" w:hAnsi="Times New Roman CYR" w:cs="Times New Roman CYR"/>
          <w:sz w:val="24"/>
          <w:szCs w:val="24"/>
        </w:rPr>
        <w:t xml:space="preserve">№ 384-ОЗ </w:t>
      </w:r>
      <w:r>
        <w:rPr>
          <w:rFonts w:ascii="Times New Roman CYR" w:hAnsi="Times New Roman CYR" w:cs="Times New Roman CYR"/>
          <w:sz w:val="24"/>
          <w:szCs w:val="24"/>
        </w:rPr>
        <w:t>«О налоге на имущество»</w:t>
      </w:r>
      <w:r w:rsidR="008A48A5">
        <w:rPr>
          <w:rFonts w:ascii="Times New Roman CYR" w:hAnsi="Times New Roman CYR" w:cs="Times New Roman CYR"/>
          <w:sz w:val="24"/>
          <w:szCs w:val="24"/>
        </w:rPr>
        <w:t xml:space="preserve"> с последующими изменениями и дополнениями</w:t>
      </w:r>
      <w:r>
        <w:rPr>
          <w:rFonts w:ascii="Times New Roman CYR" w:hAnsi="Times New Roman CYR" w:cs="Times New Roman CYR"/>
          <w:sz w:val="24"/>
          <w:szCs w:val="24"/>
        </w:rPr>
        <w:t xml:space="preserve">. </w:t>
      </w:r>
    </w:p>
    <w:p w:rsidR="002246EE" w:rsidRDefault="00774312" w:rsidP="002246EE">
      <w:pPr>
        <w:widowControl w:val="0"/>
        <w:autoSpaceDE w:val="0"/>
        <w:autoSpaceDN w:val="0"/>
        <w:adjustRightInd w:val="0"/>
        <w:ind w:firstLine="709"/>
        <w:jc w:val="both"/>
        <w:rPr>
          <w:rFonts w:ascii="Times New Roman" w:hAnsi="Times New Roman"/>
          <w:b/>
          <w:bCs/>
          <w:sz w:val="28"/>
          <w:szCs w:val="28"/>
        </w:rPr>
      </w:pPr>
      <w:r>
        <w:rPr>
          <w:rFonts w:ascii="Times New Roman CYR" w:hAnsi="Times New Roman CYR" w:cs="Times New Roman CYR"/>
          <w:sz w:val="24"/>
          <w:szCs w:val="24"/>
        </w:rPr>
        <w:t>Объектом налогообложения признается недвижимое имущество, учитываемое на балансе в качестве объектов основных средств, установленном для ведения бухгалтерского учета.</w:t>
      </w:r>
    </w:p>
    <w:p w:rsidR="002246EE" w:rsidRDefault="00774312" w:rsidP="002246EE">
      <w:pPr>
        <w:widowControl w:val="0"/>
        <w:autoSpaceDE w:val="0"/>
        <w:autoSpaceDN w:val="0"/>
        <w:adjustRightInd w:val="0"/>
        <w:ind w:firstLine="709"/>
        <w:jc w:val="both"/>
        <w:rPr>
          <w:rFonts w:ascii="Times New Roman" w:hAnsi="Times New Roman"/>
          <w:b/>
          <w:bCs/>
          <w:sz w:val="28"/>
          <w:szCs w:val="28"/>
        </w:rPr>
      </w:pPr>
      <w:r>
        <w:rPr>
          <w:rFonts w:ascii="Times New Roman CYR" w:hAnsi="Times New Roman CYR" w:cs="Times New Roman CYR"/>
          <w:sz w:val="24"/>
          <w:szCs w:val="24"/>
        </w:rPr>
        <w:t>При определении налоговой базы как среднегодовой стоимости имущества, признаваемого объектом налогообложения, такое имущество учитывается по остаточной стоимости, сформированной в соответствии с установленным порядком ведения бухгалтерского учета.</w:t>
      </w:r>
    </w:p>
    <w:p w:rsidR="002246EE" w:rsidRDefault="00774312" w:rsidP="002246EE">
      <w:pPr>
        <w:widowControl w:val="0"/>
        <w:autoSpaceDE w:val="0"/>
        <w:autoSpaceDN w:val="0"/>
        <w:adjustRightInd w:val="0"/>
        <w:ind w:firstLine="709"/>
        <w:jc w:val="both"/>
        <w:rPr>
          <w:rFonts w:ascii="Times New Roman" w:hAnsi="Times New Roman"/>
          <w:b/>
          <w:bCs/>
          <w:sz w:val="28"/>
          <w:szCs w:val="28"/>
        </w:rPr>
      </w:pPr>
      <w:r>
        <w:rPr>
          <w:rFonts w:ascii="Times New Roman CYR" w:hAnsi="Times New Roman CYR" w:cs="Times New Roman CYR"/>
          <w:sz w:val="24"/>
          <w:szCs w:val="24"/>
        </w:rPr>
        <w:t>Налоговая ставка составляет 2,2%.</w:t>
      </w:r>
    </w:p>
    <w:p w:rsidR="002246EE" w:rsidRDefault="00E92C9B" w:rsidP="002246EE">
      <w:pPr>
        <w:widowControl w:val="0"/>
        <w:autoSpaceDE w:val="0"/>
        <w:autoSpaceDN w:val="0"/>
        <w:adjustRightInd w:val="0"/>
        <w:ind w:firstLine="709"/>
        <w:jc w:val="both"/>
        <w:rPr>
          <w:rFonts w:ascii="Times New Roman" w:hAnsi="Times New Roman"/>
          <w:b/>
          <w:bCs/>
          <w:sz w:val="28"/>
          <w:szCs w:val="28"/>
        </w:rPr>
      </w:pPr>
      <w:r>
        <w:rPr>
          <w:rFonts w:ascii="Times New Roman CYR" w:hAnsi="Times New Roman CYR" w:cs="Times New Roman CYR"/>
          <w:sz w:val="24"/>
          <w:szCs w:val="24"/>
        </w:rPr>
        <w:t>Учреждение производит уплату авансовых платежей по налогу на имущество в соответствии с установленными о</w:t>
      </w:r>
      <w:r w:rsidR="00A42BCF">
        <w:rPr>
          <w:rFonts w:ascii="Times New Roman CYR" w:hAnsi="Times New Roman CYR" w:cs="Times New Roman CYR"/>
          <w:sz w:val="24"/>
          <w:szCs w:val="24"/>
        </w:rPr>
        <w:t>тчетными периодами первый квартал, полугодие и д</w:t>
      </w:r>
      <w:r>
        <w:rPr>
          <w:rFonts w:ascii="Times New Roman CYR" w:hAnsi="Times New Roman CYR" w:cs="Times New Roman CYR"/>
          <w:sz w:val="24"/>
          <w:szCs w:val="24"/>
        </w:rPr>
        <w:t>евять месяцев календарного года.</w:t>
      </w:r>
    </w:p>
    <w:p w:rsidR="002246EE" w:rsidRDefault="00E92C9B" w:rsidP="002246EE">
      <w:pPr>
        <w:widowControl w:val="0"/>
        <w:autoSpaceDE w:val="0"/>
        <w:autoSpaceDN w:val="0"/>
        <w:adjustRightInd w:val="0"/>
        <w:ind w:firstLine="709"/>
        <w:jc w:val="both"/>
      </w:pPr>
      <w:r>
        <w:rPr>
          <w:rFonts w:ascii="Times New Roman CYR" w:hAnsi="Times New Roman CYR" w:cs="Times New Roman CYR"/>
          <w:sz w:val="24"/>
          <w:szCs w:val="24"/>
        </w:rPr>
        <w:t>Налоговая декларация по итогам налогового п</w:t>
      </w:r>
      <w:r w:rsidR="00774312">
        <w:rPr>
          <w:rFonts w:ascii="Times New Roman CYR" w:hAnsi="Times New Roman CYR" w:cs="Times New Roman CYR"/>
          <w:sz w:val="24"/>
          <w:szCs w:val="24"/>
        </w:rPr>
        <w:t>ериода представляется</w:t>
      </w:r>
      <w:r>
        <w:rPr>
          <w:rFonts w:ascii="Times New Roman CYR" w:hAnsi="Times New Roman CYR" w:cs="Times New Roman CYR"/>
          <w:sz w:val="24"/>
          <w:szCs w:val="24"/>
        </w:rPr>
        <w:t xml:space="preserve"> не позднее 30 марта года, следующего за истекшим налоговым периодом.</w:t>
      </w:r>
      <w:r w:rsidR="009876E4" w:rsidRPr="00287E9F">
        <w:rPr>
          <w:rFonts w:ascii="Times New Roman" w:hAnsi="Times New Roman"/>
          <w:sz w:val="24"/>
          <w:szCs w:val="24"/>
        </w:rPr>
        <w:t xml:space="preserve">С отчета за 2020 год данная форма не представляется. В соответствии с </w:t>
      </w:r>
      <w:hyperlink r:id="rId23" w:anchor="h1" w:tgtFrame="_blank" w:history="1">
        <w:r w:rsidR="009876E4" w:rsidRPr="00287E9F">
          <w:rPr>
            <w:rFonts w:ascii="Times New Roman" w:hAnsi="Times New Roman"/>
            <w:sz w:val="24"/>
            <w:szCs w:val="24"/>
          </w:rPr>
          <w:t>п. 20 ст. 1 Федерального закона от 15.04.2019 № 63-ФЗ</w:t>
        </w:r>
      </w:hyperlink>
      <w:r w:rsidR="009876E4" w:rsidRPr="00287E9F">
        <w:rPr>
          <w:rFonts w:ascii="Times New Roman" w:hAnsi="Times New Roman"/>
          <w:sz w:val="24"/>
          <w:szCs w:val="24"/>
        </w:rPr>
        <w:t xml:space="preserve"> с отчетных периодов 2020 г. представлять ежеквартально расчеты по авансовым платежам не требуется</w:t>
      </w:r>
      <w:r w:rsidR="009876E4" w:rsidRPr="00287E9F">
        <w:t>.</w:t>
      </w:r>
    </w:p>
    <w:p w:rsidR="00194C63" w:rsidRDefault="00194C63" w:rsidP="002246EE">
      <w:pPr>
        <w:widowControl w:val="0"/>
        <w:autoSpaceDE w:val="0"/>
        <w:autoSpaceDN w:val="0"/>
        <w:adjustRightInd w:val="0"/>
        <w:ind w:firstLine="709"/>
        <w:jc w:val="both"/>
      </w:pPr>
    </w:p>
    <w:p w:rsidR="002246EE" w:rsidRDefault="00E15AAC" w:rsidP="002246EE">
      <w:pPr>
        <w:widowControl w:val="0"/>
        <w:autoSpaceDE w:val="0"/>
        <w:autoSpaceDN w:val="0"/>
        <w:adjustRightInd w:val="0"/>
        <w:ind w:firstLine="709"/>
        <w:jc w:val="both"/>
        <w:rPr>
          <w:rFonts w:ascii="Times New Roman" w:hAnsi="Times New Roman"/>
          <w:b/>
          <w:bCs/>
          <w:sz w:val="28"/>
          <w:szCs w:val="28"/>
        </w:rPr>
      </w:pPr>
      <w:r w:rsidRPr="00E15AAC">
        <w:rPr>
          <w:rFonts w:ascii="Times New Roman" w:hAnsi="Times New Roman"/>
          <w:b/>
          <w:bCs/>
          <w:sz w:val="28"/>
          <w:szCs w:val="28"/>
        </w:rPr>
        <w:t>3.6</w:t>
      </w:r>
      <w:r w:rsidR="007D32FA">
        <w:rPr>
          <w:rFonts w:ascii="Times New Roman" w:hAnsi="Times New Roman"/>
          <w:b/>
          <w:bCs/>
          <w:sz w:val="28"/>
          <w:szCs w:val="28"/>
        </w:rPr>
        <w:t xml:space="preserve">  </w:t>
      </w:r>
      <w:r w:rsidR="002246EE">
        <w:rPr>
          <w:rFonts w:ascii="Times New Roman" w:hAnsi="Times New Roman"/>
          <w:b/>
          <w:bCs/>
          <w:sz w:val="28"/>
          <w:szCs w:val="28"/>
        </w:rPr>
        <w:t xml:space="preserve"> Т</w:t>
      </w:r>
      <w:r w:rsidR="00C73D67" w:rsidRPr="00E15AAC">
        <w:rPr>
          <w:rFonts w:ascii="Times New Roman" w:hAnsi="Times New Roman"/>
          <w:b/>
          <w:bCs/>
          <w:sz w:val="28"/>
          <w:szCs w:val="28"/>
        </w:rPr>
        <w:t xml:space="preserve">ранспортный налог </w:t>
      </w:r>
    </w:p>
    <w:p w:rsidR="002246EE" w:rsidRDefault="00A42BCF" w:rsidP="002246EE">
      <w:pPr>
        <w:widowControl w:val="0"/>
        <w:autoSpaceDE w:val="0"/>
        <w:autoSpaceDN w:val="0"/>
        <w:adjustRightInd w:val="0"/>
        <w:ind w:firstLine="709"/>
        <w:jc w:val="both"/>
        <w:rPr>
          <w:rFonts w:ascii="Times New Roman" w:hAnsi="Times New Roman"/>
          <w:b/>
          <w:bCs/>
          <w:sz w:val="28"/>
          <w:szCs w:val="28"/>
        </w:rPr>
      </w:pPr>
      <w:r>
        <w:rPr>
          <w:rFonts w:ascii="Times New Roman CYR" w:hAnsi="Times New Roman CYR" w:cs="Times New Roman CYR"/>
          <w:sz w:val="24"/>
          <w:szCs w:val="24"/>
        </w:rPr>
        <w:t>Транспортный налог исчисляется в общеустановленном порядке в соотве</w:t>
      </w:r>
      <w:r w:rsidR="008A48A5">
        <w:rPr>
          <w:rFonts w:ascii="Times New Roman CYR" w:hAnsi="Times New Roman CYR" w:cs="Times New Roman CYR"/>
          <w:sz w:val="24"/>
          <w:szCs w:val="24"/>
        </w:rPr>
        <w:t xml:space="preserve">тствии с </w:t>
      </w:r>
      <w:r w:rsidR="00E85935">
        <w:rPr>
          <w:rFonts w:ascii="Times New Roman CYR" w:hAnsi="Times New Roman CYR" w:cs="Times New Roman CYR"/>
          <w:sz w:val="24"/>
          <w:szCs w:val="24"/>
        </w:rPr>
        <w:t>Областным законом от 30</w:t>
      </w:r>
      <w:r>
        <w:rPr>
          <w:rFonts w:ascii="Times New Roman CYR" w:hAnsi="Times New Roman CYR" w:cs="Times New Roman CYR"/>
          <w:sz w:val="24"/>
          <w:szCs w:val="24"/>
        </w:rPr>
        <w:t>.0</w:t>
      </w:r>
      <w:r w:rsidR="00E85935">
        <w:rPr>
          <w:rFonts w:ascii="Times New Roman CYR" w:hAnsi="Times New Roman CYR" w:cs="Times New Roman CYR"/>
          <w:sz w:val="24"/>
          <w:szCs w:val="24"/>
        </w:rPr>
        <w:t>9.2008</w:t>
      </w:r>
      <w:r>
        <w:rPr>
          <w:rFonts w:ascii="Times New Roman CYR" w:hAnsi="Times New Roman CYR" w:cs="Times New Roman CYR"/>
          <w:sz w:val="24"/>
          <w:szCs w:val="24"/>
        </w:rPr>
        <w:t xml:space="preserve"> года </w:t>
      </w:r>
      <w:r w:rsidR="00E85935">
        <w:rPr>
          <w:rFonts w:ascii="Times New Roman CYR" w:hAnsi="Times New Roman CYR" w:cs="Times New Roman CYR"/>
          <w:sz w:val="24"/>
          <w:szCs w:val="24"/>
        </w:rPr>
        <w:t>№379-ОЗ «</w:t>
      </w:r>
      <w:r>
        <w:rPr>
          <w:rFonts w:ascii="Times New Roman CYR" w:hAnsi="Times New Roman CYR" w:cs="Times New Roman CYR"/>
          <w:sz w:val="24"/>
          <w:szCs w:val="24"/>
        </w:rPr>
        <w:t>О транспортном налоге».</w:t>
      </w:r>
    </w:p>
    <w:p w:rsidR="00B578E0" w:rsidRDefault="00651135" w:rsidP="00B578E0">
      <w:pPr>
        <w:widowControl w:val="0"/>
        <w:autoSpaceDE w:val="0"/>
        <w:autoSpaceDN w:val="0"/>
        <w:adjustRightInd w:val="0"/>
        <w:ind w:firstLine="709"/>
        <w:jc w:val="both"/>
        <w:rPr>
          <w:rFonts w:ascii="Times New Roman" w:hAnsi="Times New Roman"/>
          <w:b/>
          <w:bCs/>
          <w:sz w:val="28"/>
          <w:szCs w:val="28"/>
        </w:rPr>
      </w:pPr>
      <w:r>
        <w:rPr>
          <w:rFonts w:ascii="Times New Roman CYR" w:hAnsi="Times New Roman CYR" w:cs="Times New Roman CYR"/>
          <w:sz w:val="24"/>
          <w:szCs w:val="24"/>
        </w:rPr>
        <w:t>Объектом налогообложения</w:t>
      </w:r>
      <w:r w:rsidR="00A41EBC">
        <w:rPr>
          <w:rFonts w:ascii="Times New Roman CYR" w:hAnsi="Times New Roman CYR" w:cs="Times New Roman CYR"/>
          <w:sz w:val="24"/>
          <w:szCs w:val="24"/>
        </w:rPr>
        <w:t xml:space="preserve"> признаются транспортные средства, зарегистрированные в соответствии с приказом МВД России от 24.11.2008 года №1001 «О порядке регистрации транспортных средств».</w:t>
      </w:r>
    </w:p>
    <w:p w:rsidR="00B578E0" w:rsidRDefault="00A41EBC" w:rsidP="00B578E0">
      <w:pPr>
        <w:widowControl w:val="0"/>
        <w:autoSpaceDE w:val="0"/>
        <w:autoSpaceDN w:val="0"/>
        <w:adjustRightInd w:val="0"/>
        <w:ind w:firstLine="709"/>
        <w:jc w:val="both"/>
        <w:rPr>
          <w:rFonts w:ascii="Times New Roman" w:hAnsi="Times New Roman"/>
          <w:b/>
          <w:bCs/>
          <w:sz w:val="28"/>
          <w:szCs w:val="28"/>
        </w:rPr>
      </w:pPr>
      <w:r>
        <w:rPr>
          <w:rFonts w:ascii="Times New Roman CYR" w:hAnsi="Times New Roman CYR" w:cs="Times New Roman CYR"/>
          <w:sz w:val="24"/>
          <w:szCs w:val="24"/>
        </w:rPr>
        <w:lastRenderedPageBreak/>
        <w:t>Налоговая база в отношении автотранспортных средств определяется как мощность двигателя транспортного средства в лошадиных силах.</w:t>
      </w:r>
    </w:p>
    <w:p w:rsidR="00B578E0" w:rsidRDefault="00746F87" w:rsidP="00B578E0">
      <w:pPr>
        <w:widowControl w:val="0"/>
        <w:autoSpaceDE w:val="0"/>
        <w:autoSpaceDN w:val="0"/>
        <w:adjustRightInd w:val="0"/>
        <w:ind w:firstLine="709"/>
        <w:jc w:val="both"/>
        <w:rPr>
          <w:rFonts w:ascii="Times New Roman" w:hAnsi="Times New Roman"/>
          <w:b/>
          <w:bCs/>
          <w:sz w:val="28"/>
          <w:szCs w:val="28"/>
        </w:rPr>
      </w:pPr>
      <w:r>
        <w:rPr>
          <w:rFonts w:ascii="Times New Roman CYR" w:hAnsi="Times New Roman CYR" w:cs="Times New Roman CYR"/>
          <w:sz w:val="24"/>
          <w:szCs w:val="24"/>
        </w:rPr>
        <w:t xml:space="preserve">Налоговые ставки: </w:t>
      </w:r>
    </w:p>
    <w:p w:rsidR="00B578E0" w:rsidRDefault="00746F87" w:rsidP="00B578E0">
      <w:pPr>
        <w:widowControl w:val="0"/>
        <w:autoSpaceDE w:val="0"/>
        <w:autoSpaceDN w:val="0"/>
        <w:adjustRightInd w:val="0"/>
        <w:ind w:firstLine="709"/>
        <w:jc w:val="both"/>
        <w:rPr>
          <w:rFonts w:ascii="Times New Roman" w:hAnsi="Times New Roman"/>
          <w:b/>
          <w:bCs/>
          <w:sz w:val="28"/>
          <w:szCs w:val="28"/>
        </w:rPr>
      </w:pPr>
      <w:r>
        <w:rPr>
          <w:rFonts w:ascii="Times New Roman CYR" w:hAnsi="Times New Roman CYR" w:cs="Times New Roman CYR"/>
          <w:sz w:val="24"/>
          <w:szCs w:val="24"/>
        </w:rPr>
        <w:t>- легковые автомобили</w:t>
      </w:r>
      <w:r w:rsidR="00FC33B1">
        <w:rPr>
          <w:rFonts w:ascii="Times New Roman CYR" w:hAnsi="Times New Roman CYR" w:cs="Times New Roman CYR"/>
          <w:sz w:val="24"/>
          <w:szCs w:val="24"/>
        </w:rPr>
        <w:t>:</w:t>
      </w:r>
    </w:p>
    <w:p w:rsidR="00B578E0" w:rsidRDefault="00746F87" w:rsidP="00B578E0">
      <w:pPr>
        <w:widowControl w:val="0"/>
        <w:autoSpaceDE w:val="0"/>
        <w:autoSpaceDN w:val="0"/>
        <w:adjustRightInd w:val="0"/>
        <w:ind w:firstLine="709"/>
        <w:jc w:val="both"/>
        <w:rPr>
          <w:rFonts w:ascii="Times New Roman" w:hAnsi="Times New Roman"/>
          <w:b/>
          <w:bCs/>
          <w:sz w:val="28"/>
          <w:szCs w:val="28"/>
        </w:rPr>
      </w:pPr>
      <w:r>
        <w:rPr>
          <w:rFonts w:ascii="Times New Roman CYR" w:hAnsi="Times New Roman CYR" w:cs="Times New Roman CYR"/>
          <w:sz w:val="24"/>
          <w:szCs w:val="24"/>
        </w:rPr>
        <w:t xml:space="preserve"> с мощностью двигателя до 100 лошадиных сил</w:t>
      </w:r>
      <w:r w:rsidR="006F2F2E">
        <w:rPr>
          <w:rFonts w:ascii="Times New Roman CYR" w:hAnsi="Times New Roman CYR" w:cs="Times New Roman CYR"/>
          <w:sz w:val="24"/>
          <w:szCs w:val="24"/>
        </w:rPr>
        <w:t>, с года выпуска которых прошло</w:t>
      </w:r>
      <w:r w:rsidR="00166F7C">
        <w:rPr>
          <w:rFonts w:ascii="Times New Roman CYR" w:hAnsi="Times New Roman CYR" w:cs="Times New Roman CYR"/>
          <w:sz w:val="24"/>
          <w:szCs w:val="24"/>
        </w:rPr>
        <w:t xml:space="preserve">: </w:t>
      </w:r>
    </w:p>
    <w:p w:rsidR="00B578E0" w:rsidRDefault="00166F7C" w:rsidP="00B578E0">
      <w:pPr>
        <w:widowControl w:val="0"/>
        <w:autoSpaceDE w:val="0"/>
        <w:autoSpaceDN w:val="0"/>
        <w:adjustRightInd w:val="0"/>
        <w:ind w:firstLine="709"/>
        <w:jc w:val="both"/>
        <w:rPr>
          <w:rFonts w:ascii="Times New Roman" w:hAnsi="Times New Roman"/>
          <w:b/>
          <w:bCs/>
          <w:sz w:val="28"/>
          <w:szCs w:val="28"/>
        </w:rPr>
      </w:pPr>
      <w:r>
        <w:rPr>
          <w:rFonts w:ascii="Times New Roman CYR" w:hAnsi="Times New Roman CYR" w:cs="Times New Roman CYR"/>
          <w:sz w:val="24"/>
          <w:szCs w:val="24"/>
        </w:rPr>
        <w:t>до 7 лет включительно18%</w:t>
      </w:r>
    </w:p>
    <w:p w:rsidR="00B578E0" w:rsidRDefault="006F2F2E" w:rsidP="00B578E0">
      <w:pPr>
        <w:widowControl w:val="0"/>
        <w:autoSpaceDE w:val="0"/>
        <w:autoSpaceDN w:val="0"/>
        <w:adjustRightInd w:val="0"/>
        <w:ind w:firstLine="709"/>
        <w:jc w:val="both"/>
        <w:rPr>
          <w:rFonts w:ascii="Times New Roman" w:hAnsi="Times New Roman"/>
          <w:b/>
          <w:bCs/>
          <w:sz w:val="28"/>
          <w:szCs w:val="28"/>
        </w:rPr>
      </w:pPr>
      <w:r w:rsidRPr="00287E9F">
        <w:rPr>
          <w:rFonts w:ascii="Times New Roman CYR" w:hAnsi="Times New Roman CYR" w:cs="Times New Roman CYR"/>
          <w:sz w:val="24"/>
          <w:szCs w:val="24"/>
        </w:rPr>
        <w:t>свыше 7 лет</w:t>
      </w:r>
      <w:r w:rsidR="00746F87" w:rsidRPr="00287E9F">
        <w:rPr>
          <w:rFonts w:ascii="Times New Roman CYR" w:hAnsi="Times New Roman CYR" w:cs="Times New Roman CYR"/>
          <w:sz w:val="24"/>
          <w:szCs w:val="24"/>
        </w:rPr>
        <w:t xml:space="preserve"> 1</w:t>
      </w:r>
      <w:r w:rsidR="00166F7C" w:rsidRPr="00287E9F">
        <w:rPr>
          <w:rFonts w:ascii="Times New Roman CYR" w:hAnsi="Times New Roman CYR" w:cs="Times New Roman CYR"/>
          <w:sz w:val="24"/>
          <w:szCs w:val="24"/>
        </w:rPr>
        <w:t>4</w:t>
      </w:r>
      <w:r w:rsidR="00746F87" w:rsidRPr="00287E9F">
        <w:rPr>
          <w:rFonts w:ascii="Times New Roman CYR" w:hAnsi="Times New Roman CYR" w:cs="Times New Roman CYR"/>
          <w:sz w:val="24"/>
          <w:szCs w:val="24"/>
        </w:rPr>
        <w:t>%</w:t>
      </w:r>
    </w:p>
    <w:p w:rsidR="00B578E0" w:rsidRDefault="00FC33B1" w:rsidP="00B578E0">
      <w:pPr>
        <w:widowControl w:val="0"/>
        <w:autoSpaceDE w:val="0"/>
        <w:autoSpaceDN w:val="0"/>
        <w:adjustRightInd w:val="0"/>
        <w:ind w:firstLine="709"/>
        <w:jc w:val="both"/>
        <w:rPr>
          <w:rFonts w:ascii="Times New Roman" w:hAnsi="Times New Roman"/>
          <w:b/>
          <w:bCs/>
          <w:sz w:val="28"/>
          <w:szCs w:val="28"/>
        </w:rPr>
      </w:pPr>
      <w:r w:rsidRPr="00287E9F">
        <w:rPr>
          <w:rFonts w:ascii="Times New Roman CYR" w:hAnsi="Times New Roman CYR" w:cs="Times New Roman CYR"/>
          <w:sz w:val="24"/>
          <w:szCs w:val="24"/>
        </w:rPr>
        <w:t>с мощностью двигателя свыше 100 лошадиных сил до 125 лошадиных сил включительно, с года выпуска которых прошло:</w:t>
      </w:r>
    </w:p>
    <w:p w:rsidR="00B578E0" w:rsidRDefault="00FC33B1" w:rsidP="00B578E0">
      <w:pPr>
        <w:widowControl w:val="0"/>
        <w:autoSpaceDE w:val="0"/>
        <w:autoSpaceDN w:val="0"/>
        <w:adjustRightInd w:val="0"/>
        <w:ind w:firstLine="709"/>
        <w:jc w:val="both"/>
        <w:rPr>
          <w:rFonts w:ascii="Times New Roman CYR" w:hAnsi="Times New Roman CYR" w:cs="Times New Roman CYR"/>
          <w:sz w:val="24"/>
          <w:szCs w:val="24"/>
        </w:rPr>
      </w:pPr>
      <w:r w:rsidRPr="00287E9F">
        <w:rPr>
          <w:rFonts w:ascii="Times New Roman CYR" w:hAnsi="Times New Roman CYR" w:cs="Times New Roman CYR"/>
          <w:sz w:val="24"/>
          <w:szCs w:val="24"/>
        </w:rPr>
        <w:t>до 7 лет включительно 25</w:t>
      </w:r>
      <w:r w:rsidR="00B578E0">
        <w:rPr>
          <w:rFonts w:ascii="Times New Roman CYR" w:hAnsi="Times New Roman CYR" w:cs="Times New Roman CYR"/>
          <w:sz w:val="24"/>
          <w:szCs w:val="24"/>
        </w:rPr>
        <w:t>%</w:t>
      </w:r>
    </w:p>
    <w:p w:rsidR="00B578E0" w:rsidRDefault="00FC33B1" w:rsidP="00B578E0">
      <w:pPr>
        <w:widowControl w:val="0"/>
        <w:autoSpaceDE w:val="0"/>
        <w:autoSpaceDN w:val="0"/>
        <w:adjustRightInd w:val="0"/>
        <w:ind w:firstLine="709"/>
        <w:jc w:val="both"/>
        <w:rPr>
          <w:rFonts w:ascii="Times New Roman" w:hAnsi="Times New Roman"/>
          <w:b/>
          <w:bCs/>
          <w:sz w:val="28"/>
          <w:szCs w:val="28"/>
        </w:rPr>
      </w:pPr>
      <w:r w:rsidRPr="00287E9F">
        <w:rPr>
          <w:rFonts w:ascii="Times New Roman CYR" w:hAnsi="Times New Roman CYR" w:cs="Times New Roman CYR"/>
          <w:sz w:val="24"/>
          <w:szCs w:val="24"/>
        </w:rPr>
        <w:t>свыше 7 лет 20%</w:t>
      </w:r>
    </w:p>
    <w:p w:rsidR="00B578E0" w:rsidRDefault="00746F87" w:rsidP="00B578E0">
      <w:pPr>
        <w:widowControl w:val="0"/>
        <w:autoSpaceDE w:val="0"/>
        <w:autoSpaceDN w:val="0"/>
        <w:adjustRightInd w:val="0"/>
        <w:ind w:firstLine="709"/>
        <w:jc w:val="both"/>
        <w:rPr>
          <w:rFonts w:ascii="Times New Roman" w:hAnsi="Times New Roman"/>
          <w:b/>
          <w:bCs/>
          <w:sz w:val="28"/>
          <w:szCs w:val="28"/>
        </w:rPr>
      </w:pPr>
      <w:r w:rsidRPr="00287E9F">
        <w:rPr>
          <w:rFonts w:ascii="Times New Roman CYR" w:hAnsi="Times New Roman CYR" w:cs="Times New Roman CYR"/>
          <w:sz w:val="24"/>
          <w:szCs w:val="24"/>
        </w:rPr>
        <w:t>- грузовые автомобили с мощностью двигателя свыше 100 лошадиных сил 40%</w:t>
      </w:r>
      <w:r w:rsidR="006F2F2E" w:rsidRPr="00287E9F">
        <w:rPr>
          <w:rFonts w:ascii="Times New Roman CYR" w:hAnsi="Times New Roman CYR" w:cs="Times New Roman CYR"/>
          <w:sz w:val="24"/>
          <w:szCs w:val="24"/>
        </w:rPr>
        <w:t>.</w:t>
      </w:r>
    </w:p>
    <w:p w:rsidR="00B578E0" w:rsidRDefault="008E14E6" w:rsidP="00B578E0">
      <w:pPr>
        <w:widowControl w:val="0"/>
        <w:autoSpaceDE w:val="0"/>
        <w:autoSpaceDN w:val="0"/>
        <w:adjustRightInd w:val="0"/>
        <w:ind w:firstLine="709"/>
        <w:jc w:val="both"/>
        <w:rPr>
          <w:rFonts w:ascii="Times New Roman" w:hAnsi="Times New Roman"/>
          <w:b/>
          <w:bCs/>
          <w:sz w:val="28"/>
          <w:szCs w:val="28"/>
        </w:rPr>
      </w:pPr>
      <w:r w:rsidRPr="00287E9F">
        <w:rPr>
          <w:rFonts w:ascii="Times New Roman CYR" w:hAnsi="Times New Roman CYR" w:cs="Times New Roman CYR"/>
          <w:sz w:val="24"/>
          <w:szCs w:val="24"/>
        </w:rPr>
        <w:t xml:space="preserve">- </w:t>
      </w:r>
      <w:r w:rsidR="00EB67C1" w:rsidRPr="00287E9F">
        <w:rPr>
          <w:rFonts w:ascii="Times New Roman CYR" w:hAnsi="Times New Roman CYR" w:cs="Times New Roman CYR"/>
          <w:sz w:val="24"/>
          <w:szCs w:val="24"/>
        </w:rPr>
        <w:t>автобус с мощностью двигателя до 200 лошадиных сил, с года выпуска которых прошло:</w:t>
      </w:r>
    </w:p>
    <w:p w:rsidR="00B578E0" w:rsidRDefault="00EB67C1" w:rsidP="00B578E0">
      <w:pPr>
        <w:widowControl w:val="0"/>
        <w:autoSpaceDE w:val="0"/>
        <w:autoSpaceDN w:val="0"/>
        <w:adjustRightInd w:val="0"/>
        <w:ind w:firstLine="709"/>
        <w:jc w:val="both"/>
        <w:rPr>
          <w:rFonts w:ascii="Times New Roman" w:hAnsi="Times New Roman"/>
          <w:b/>
          <w:bCs/>
          <w:sz w:val="28"/>
          <w:szCs w:val="28"/>
        </w:rPr>
      </w:pPr>
      <w:r w:rsidRPr="00287E9F">
        <w:rPr>
          <w:rFonts w:ascii="Times New Roman CYR" w:hAnsi="Times New Roman CYR" w:cs="Times New Roman CYR"/>
          <w:sz w:val="24"/>
          <w:szCs w:val="24"/>
        </w:rPr>
        <w:t>до 10 лет включительно 50%</w:t>
      </w:r>
    </w:p>
    <w:p w:rsidR="00B578E0" w:rsidRDefault="00EB67C1" w:rsidP="00B578E0">
      <w:pPr>
        <w:widowControl w:val="0"/>
        <w:autoSpaceDE w:val="0"/>
        <w:autoSpaceDN w:val="0"/>
        <w:adjustRightInd w:val="0"/>
        <w:ind w:firstLine="709"/>
        <w:jc w:val="both"/>
        <w:rPr>
          <w:rFonts w:ascii="Times New Roman" w:hAnsi="Times New Roman"/>
          <w:b/>
          <w:bCs/>
          <w:sz w:val="28"/>
          <w:szCs w:val="28"/>
        </w:rPr>
      </w:pPr>
      <w:r w:rsidRPr="00287E9F">
        <w:rPr>
          <w:rFonts w:ascii="Times New Roman CYR" w:hAnsi="Times New Roman CYR" w:cs="Times New Roman CYR"/>
          <w:sz w:val="24"/>
          <w:szCs w:val="24"/>
        </w:rPr>
        <w:t>свыше 10 лет 40%</w:t>
      </w:r>
    </w:p>
    <w:p w:rsidR="00B578E0" w:rsidRDefault="007E315A" w:rsidP="00B578E0">
      <w:pPr>
        <w:widowControl w:val="0"/>
        <w:autoSpaceDE w:val="0"/>
        <w:autoSpaceDN w:val="0"/>
        <w:adjustRightInd w:val="0"/>
        <w:ind w:firstLine="709"/>
        <w:jc w:val="both"/>
        <w:rPr>
          <w:rFonts w:ascii="Times New Roman" w:hAnsi="Times New Roman"/>
          <w:b/>
          <w:bCs/>
          <w:sz w:val="28"/>
          <w:szCs w:val="28"/>
        </w:rPr>
      </w:pPr>
      <w:r w:rsidRPr="00287E9F">
        <w:rPr>
          <w:rFonts w:ascii="Times New Roman CYR" w:hAnsi="Times New Roman CYR" w:cs="Times New Roman CYR"/>
          <w:sz w:val="24"/>
          <w:szCs w:val="24"/>
        </w:rPr>
        <w:t>Учреждение производит уплату авансовых платежей по транспортному налогу в соответствии с установленными отчетными периодами первый квартал, полугодие и девять месяцев календарного года.</w:t>
      </w:r>
      <w:r w:rsidR="00AC7B1A" w:rsidRPr="00287E9F">
        <w:rPr>
          <w:rFonts w:ascii="Times New Roman CYR" w:hAnsi="Times New Roman CYR" w:cs="Times New Roman CYR"/>
          <w:sz w:val="24"/>
          <w:szCs w:val="24"/>
        </w:rPr>
        <w:t xml:space="preserve"> Налоговые расчеты не представляются.</w:t>
      </w:r>
    </w:p>
    <w:p w:rsidR="00B578E0" w:rsidRDefault="00632A5A" w:rsidP="00B578E0">
      <w:pPr>
        <w:widowControl w:val="0"/>
        <w:autoSpaceDE w:val="0"/>
        <w:autoSpaceDN w:val="0"/>
        <w:adjustRightInd w:val="0"/>
        <w:ind w:firstLine="709"/>
        <w:jc w:val="both"/>
        <w:rPr>
          <w:rFonts w:ascii="Times New Roman" w:hAnsi="Times New Roman"/>
          <w:sz w:val="24"/>
          <w:szCs w:val="24"/>
        </w:rPr>
      </w:pPr>
      <w:r w:rsidRPr="00287E9F">
        <w:rPr>
          <w:rFonts w:ascii="Times New Roman CYR" w:hAnsi="Times New Roman CYR" w:cs="Times New Roman CYR"/>
          <w:sz w:val="24"/>
          <w:szCs w:val="24"/>
        </w:rPr>
        <w:t>Налоговая декларация по итогам налогового периода представляется не позднее 1 февраля года, следующего за истекшим налоговым периодом.</w:t>
      </w:r>
      <w:r w:rsidR="003E6D41" w:rsidRPr="00287E9F">
        <w:rPr>
          <w:rFonts w:ascii="Times New Roman" w:hAnsi="Times New Roman"/>
          <w:sz w:val="24"/>
          <w:szCs w:val="24"/>
        </w:rPr>
        <w:t xml:space="preserve">С отчета за 2020/2021 год данная форма не представляется. В соответствии с    </w:t>
      </w:r>
      <w:hyperlink r:id="rId24" w:tgtFrame="_blank" w:history="1">
        <w:r w:rsidR="003E6D41" w:rsidRPr="00287E9F">
          <w:rPr>
            <w:rFonts w:ascii="Times New Roman" w:hAnsi="Times New Roman"/>
            <w:sz w:val="24"/>
            <w:szCs w:val="24"/>
          </w:rPr>
          <w:t>Приказом ФНС от 04.09.2019 № ММВ-7-21/440@</w:t>
        </w:r>
      </w:hyperlink>
      <w:r w:rsidR="003E6D41" w:rsidRPr="00287E9F">
        <w:rPr>
          <w:rFonts w:ascii="Times New Roman" w:hAnsi="Times New Roman"/>
          <w:sz w:val="24"/>
          <w:szCs w:val="24"/>
        </w:rPr>
        <w:t xml:space="preserve"> для обычной отчетности начиная </w:t>
      </w:r>
      <w:hyperlink r:id="rId25" w:tgtFrame="_blank" w:history="1">
        <w:r w:rsidR="003E6D41" w:rsidRPr="00287E9F">
          <w:rPr>
            <w:rFonts w:ascii="Times New Roman" w:hAnsi="Times New Roman"/>
            <w:sz w:val="24"/>
            <w:szCs w:val="24"/>
          </w:rPr>
          <w:t>с налогового периода 2020 год</w:t>
        </w:r>
      </w:hyperlink>
      <w:r w:rsidR="003E6D41" w:rsidRPr="00287E9F">
        <w:rPr>
          <w:rFonts w:ascii="Times New Roman" w:hAnsi="Times New Roman"/>
          <w:sz w:val="24"/>
          <w:szCs w:val="24"/>
        </w:rPr>
        <w:t xml:space="preserve">, для отчетности при ликвидации и реорганизации </w:t>
      </w:r>
      <w:hyperlink r:id="rId26" w:tgtFrame="_blank" w:history="1">
        <w:r w:rsidR="003E6D41" w:rsidRPr="00287E9F">
          <w:rPr>
            <w:rFonts w:ascii="Times New Roman" w:hAnsi="Times New Roman"/>
            <w:sz w:val="24"/>
            <w:szCs w:val="24"/>
          </w:rPr>
          <w:t>с налогового периода 2021 год</w:t>
        </w:r>
      </w:hyperlink>
      <w:r w:rsidR="003E6D41" w:rsidRPr="00287E9F">
        <w:rPr>
          <w:rFonts w:ascii="Times New Roman" w:hAnsi="Times New Roman"/>
          <w:sz w:val="24"/>
          <w:szCs w:val="24"/>
        </w:rPr>
        <w:t xml:space="preserve"> отменена обязанность по представлению налоговой декларации по транспортному налогу.</w:t>
      </w:r>
    </w:p>
    <w:p w:rsidR="00B578E0" w:rsidRDefault="00B578E0" w:rsidP="00B578E0">
      <w:pPr>
        <w:widowControl w:val="0"/>
        <w:autoSpaceDE w:val="0"/>
        <w:autoSpaceDN w:val="0"/>
        <w:adjustRightInd w:val="0"/>
        <w:ind w:firstLine="709"/>
        <w:jc w:val="both"/>
        <w:rPr>
          <w:rFonts w:ascii="Times New Roman" w:hAnsi="Times New Roman"/>
          <w:sz w:val="24"/>
          <w:szCs w:val="24"/>
        </w:rPr>
      </w:pPr>
    </w:p>
    <w:p w:rsidR="00E40BBA" w:rsidRDefault="00FF00A0" w:rsidP="00E40BBA">
      <w:pPr>
        <w:widowControl w:val="0"/>
        <w:autoSpaceDE w:val="0"/>
        <w:autoSpaceDN w:val="0"/>
        <w:adjustRightInd w:val="0"/>
        <w:ind w:firstLine="709"/>
        <w:jc w:val="both"/>
        <w:rPr>
          <w:rFonts w:ascii="Times New Roman" w:hAnsi="Times New Roman"/>
          <w:b/>
          <w:bCs/>
          <w:sz w:val="28"/>
          <w:szCs w:val="28"/>
        </w:rPr>
      </w:pPr>
      <w:r w:rsidRPr="00287E9F">
        <w:rPr>
          <w:rFonts w:ascii="Times New Roman" w:hAnsi="Times New Roman"/>
          <w:b/>
          <w:bCs/>
          <w:sz w:val="28"/>
          <w:szCs w:val="28"/>
        </w:rPr>
        <w:t>3.7</w:t>
      </w:r>
      <w:r w:rsidR="007D32FA">
        <w:rPr>
          <w:rFonts w:ascii="Times New Roman" w:hAnsi="Times New Roman"/>
          <w:b/>
          <w:bCs/>
          <w:sz w:val="28"/>
          <w:szCs w:val="28"/>
        </w:rPr>
        <w:t xml:space="preserve">  </w:t>
      </w:r>
      <w:r w:rsidR="00EB723A" w:rsidRPr="00287E9F">
        <w:rPr>
          <w:rFonts w:ascii="Times New Roman" w:hAnsi="Times New Roman"/>
          <w:b/>
          <w:bCs/>
          <w:sz w:val="28"/>
          <w:szCs w:val="28"/>
        </w:rPr>
        <w:t>Земе</w:t>
      </w:r>
      <w:r w:rsidR="00EB723A" w:rsidRPr="00E15AAC">
        <w:rPr>
          <w:rFonts w:ascii="Times New Roman" w:hAnsi="Times New Roman"/>
          <w:b/>
          <w:bCs/>
          <w:sz w:val="28"/>
          <w:szCs w:val="28"/>
        </w:rPr>
        <w:t>льный налог</w:t>
      </w:r>
    </w:p>
    <w:p w:rsidR="00E40BBA" w:rsidRDefault="00EB723A" w:rsidP="00E40BBA">
      <w:pPr>
        <w:widowControl w:val="0"/>
        <w:autoSpaceDE w:val="0"/>
        <w:autoSpaceDN w:val="0"/>
        <w:adjustRightInd w:val="0"/>
        <w:ind w:firstLine="709"/>
        <w:jc w:val="both"/>
        <w:rPr>
          <w:rFonts w:ascii="Times New Roman" w:hAnsi="Times New Roman"/>
          <w:b/>
          <w:bCs/>
          <w:sz w:val="28"/>
          <w:szCs w:val="28"/>
        </w:rPr>
      </w:pPr>
      <w:r>
        <w:rPr>
          <w:rFonts w:ascii="Times New Roman CYR" w:hAnsi="Times New Roman CYR" w:cs="Times New Roman CYR"/>
          <w:sz w:val="24"/>
          <w:szCs w:val="24"/>
        </w:rPr>
        <w:t>Земельный налог исчисляется в общеустановленном порядке в соотве</w:t>
      </w:r>
      <w:r w:rsidR="00472EA0">
        <w:rPr>
          <w:rFonts w:ascii="Times New Roman CYR" w:hAnsi="Times New Roman CYR" w:cs="Times New Roman CYR"/>
          <w:sz w:val="24"/>
          <w:szCs w:val="24"/>
        </w:rPr>
        <w:t>тствии с</w:t>
      </w:r>
      <w:r w:rsidR="00662A7F">
        <w:rPr>
          <w:rFonts w:ascii="Times New Roman CYR" w:hAnsi="Times New Roman CYR" w:cs="Times New Roman CYR"/>
          <w:sz w:val="24"/>
          <w:szCs w:val="24"/>
        </w:rPr>
        <w:t>главой 31 НКРФ</w:t>
      </w:r>
      <w:r w:rsidR="00F40AA7">
        <w:rPr>
          <w:rFonts w:ascii="Times New Roman CYR" w:hAnsi="Times New Roman CYR" w:cs="Times New Roman CYR"/>
          <w:sz w:val="24"/>
          <w:szCs w:val="24"/>
        </w:rPr>
        <w:t xml:space="preserve"> и</w:t>
      </w:r>
      <w:r>
        <w:rPr>
          <w:rFonts w:ascii="Times New Roman CYR" w:hAnsi="Times New Roman CYR" w:cs="Times New Roman CYR"/>
          <w:sz w:val="24"/>
          <w:szCs w:val="24"/>
        </w:rPr>
        <w:t>Решениями Думы Великого Нов</w:t>
      </w:r>
      <w:r w:rsidR="00F40AA7">
        <w:rPr>
          <w:rFonts w:ascii="Times New Roman CYR" w:hAnsi="Times New Roman CYR" w:cs="Times New Roman CYR"/>
          <w:sz w:val="24"/>
          <w:szCs w:val="24"/>
        </w:rPr>
        <w:t>города</w:t>
      </w:r>
      <w:r w:rsidR="00472EA0">
        <w:rPr>
          <w:rFonts w:ascii="Times New Roman CYR" w:hAnsi="Times New Roman CYR" w:cs="Times New Roman CYR"/>
          <w:sz w:val="24"/>
          <w:szCs w:val="24"/>
        </w:rPr>
        <w:t xml:space="preserve"> от 26.05.2005 года</w:t>
      </w:r>
      <w:r w:rsidR="00F40AA7">
        <w:rPr>
          <w:rFonts w:ascii="Times New Roman CYR" w:hAnsi="Times New Roman CYR" w:cs="Times New Roman CYR"/>
          <w:sz w:val="24"/>
          <w:szCs w:val="24"/>
        </w:rPr>
        <w:t xml:space="preserve"> №129 «Об установлении земельного налога на территории Великого Новгорода»</w:t>
      </w:r>
      <w:r w:rsidR="00472EA0">
        <w:rPr>
          <w:rFonts w:ascii="Times New Roman CYR" w:hAnsi="Times New Roman CYR" w:cs="Times New Roman CYR"/>
          <w:sz w:val="24"/>
          <w:szCs w:val="24"/>
        </w:rPr>
        <w:t xml:space="preserve"> с последующими изменениями и дополнениями.</w:t>
      </w:r>
    </w:p>
    <w:p w:rsidR="00E40BBA" w:rsidRDefault="00FB4C35" w:rsidP="00E40BBA">
      <w:pPr>
        <w:widowControl w:val="0"/>
        <w:autoSpaceDE w:val="0"/>
        <w:autoSpaceDN w:val="0"/>
        <w:adjustRightInd w:val="0"/>
        <w:ind w:firstLine="709"/>
        <w:jc w:val="both"/>
        <w:rPr>
          <w:rFonts w:ascii="Times New Roman" w:hAnsi="Times New Roman"/>
          <w:b/>
          <w:bCs/>
          <w:sz w:val="28"/>
          <w:szCs w:val="28"/>
        </w:rPr>
      </w:pPr>
      <w:r w:rsidRPr="0075309D">
        <w:rPr>
          <w:rFonts w:ascii="Times New Roman" w:hAnsi="Times New Roman"/>
          <w:sz w:val="24"/>
          <w:szCs w:val="24"/>
        </w:rPr>
        <w:t>Налоговая база по земельному налогу определ</w:t>
      </w:r>
      <w:r w:rsidR="0075309D">
        <w:rPr>
          <w:rFonts w:ascii="Times New Roman" w:hAnsi="Times New Roman"/>
          <w:sz w:val="24"/>
          <w:szCs w:val="24"/>
        </w:rPr>
        <w:t xml:space="preserve">яется как кадастровая стоимость </w:t>
      </w:r>
      <w:r w:rsidRPr="0075309D">
        <w:rPr>
          <w:rFonts w:ascii="Times New Roman" w:hAnsi="Times New Roman"/>
          <w:sz w:val="24"/>
          <w:szCs w:val="24"/>
        </w:rPr>
        <w:t>земельных участков, признаваемых объектом налогообложения по состоянию на 1 января года, являющегося налоговым периодом.</w:t>
      </w:r>
    </w:p>
    <w:p w:rsidR="00E40BBA" w:rsidRDefault="00BA672F" w:rsidP="00E40BBA">
      <w:pPr>
        <w:widowControl w:val="0"/>
        <w:autoSpaceDE w:val="0"/>
        <w:autoSpaceDN w:val="0"/>
        <w:adjustRightInd w:val="0"/>
        <w:ind w:firstLine="709"/>
        <w:jc w:val="both"/>
        <w:rPr>
          <w:rFonts w:ascii="Times New Roman" w:hAnsi="Times New Roman"/>
          <w:b/>
          <w:bCs/>
          <w:sz w:val="28"/>
          <w:szCs w:val="28"/>
        </w:rPr>
      </w:pPr>
      <w:r>
        <w:rPr>
          <w:rFonts w:ascii="Times New Roman" w:hAnsi="Times New Roman"/>
          <w:sz w:val="24"/>
          <w:szCs w:val="24"/>
        </w:rPr>
        <w:t>Налоговая ставка составляет 1,5 %.</w:t>
      </w:r>
    </w:p>
    <w:p w:rsidR="00E40BBA" w:rsidRDefault="00BA672F" w:rsidP="00E40BBA">
      <w:pPr>
        <w:widowControl w:val="0"/>
        <w:autoSpaceDE w:val="0"/>
        <w:autoSpaceDN w:val="0"/>
        <w:adjustRightInd w:val="0"/>
        <w:ind w:firstLine="709"/>
        <w:jc w:val="both"/>
        <w:rPr>
          <w:rFonts w:ascii="Times New Roman" w:hAnsi="Times New Roman"/>
          <w:b/>
          <w:bCs/>
          <w:sz w:val="28"/>
          <w:szCs w:val="28"/>
        </w:rPr>
      </w:pPr>
      <w:r>
        <w:rPr>
          <w:rFonts w:ascii="Times New Roman CYR" w:hAnsi="Times New Roman CYR" w:cs="Times New Roman CYR"/>
          <w:sz w:val="24"/>
          <w:szCs w:val="24"/>
        </w:rPr>
        <w:t>Учреждение производит уплату авансовых платежей по земельному налогу в соответствии с установленными отчетными периодами первый квартал, полугодие и девять месяцев календарного года.</w:t>
      </w:r>
      <w:r w:rsidR="00AC7B1A">
        <w:rPr>
          <w:rFonts w:ascii="Times New Roman CYR" w:hAnsi="Times New Roman CYR" w:cs="Times New Roman CYR"/>
          <w:sz w:val="24"/>
          <w:szCs w:val="24"/>
        </w:rPr>
        <w:t xml:space="preserve"> Налоговые расчеты не представляются.</w:t>
      </w:r>
    </w:p>
    <w:p w:rsidR="00E40BBA" w:rsidRDefault="00704EEA" w:rsidP="00E40BBA">
      <w:pPr>
        <w:widowControl w:val="0"/>
        <w:autoSpaceDE w:val="0"/>
        <w:autoSpaceDN w:val="0"/>
        <w:adjustRightInd w:val="0"/>
        <w:ind w:firstLine="709"/>
        <w:jc w:val="both"/>
        <w:rPr>
          <w:rFonts w:ascii="Times New Roman" w:hAnsi="Times New Roman"/>
          <w:b/>
          <w:bCs/>
          <w:sz w:val="28"/>
          <w:szCs w:val="28"/>
        </w:rPr>
      </w:pPr>
      <w:r>
        <w:rPr>
          <w:rFonts w:ascii="Times New Roman CYR" w:hAnsi="Times New Roman CYR" w:cs="Times New Roman CYR"/>
          <w:sz w:val="24"/>
          <w:szCs w:val="24"/>
        </w:rPr>
        <w:t>Налоговая декларация по итогам налогового периода представляется не позднее 30 марта года, следующего за истекшим налоговым периодом.</w:t>
      </w:r>
      <w:r w:rsidR="00CF02ED" w:rsidRPr="00287E9F">
        <w:rPr>
          <w:rFonts w:ascii="Times New Roman" w:hAnsi="Times New Roman"/>
          <w:sz w:val="24"/>
          <w:szCs w:val="24"/>
        </w:rPr>
        <w:t xml:space="preserve">С отчета за 2020/2021 год данная форма не представляется. В соответствии с </w:t>
      </w:r>
      <w:hyperlink r:id="rId27" w:tgtFrame="_blank" w:history="1">
        <w:r w:rsidR="00CF02ED" w:rsidRPr="00287E9F">
          <w:rPr>
            <w:rFonts w:ascii="Times New Roman" w:hAnsi="Times New Roman"/>
            <w:sz w:val="24"/>
            <w:szCs w:val="24"/>
          </w:rPr>
          <w:t>Приказом ФНС от 04.09.2019 № ММВ-7-21/440@</w:t>
        </w:r>
      </w:hyperlink>
      <w:r w:rsidR="00CF02ED" w:rsidRPr="00287E9F">
        <w:rPr>
          <w:rFonts w:ascii="Times New Roman" w:hAnsi="Times New Roman"/>
          <w:sz w:val="24"/>
          <w:szCs w:val="24"/>
        </w:rPr>
        <w:t xml:space="preserve"> для обычной отчетности начиная </w:t>
      </w:r>
      <w:hyperlink r:id="rId28" w:tgtFrame="_blank" w:history="1">
        <w:r w:rsidR="00CF02ED" w:rsidRPr="00287E9F">
          <w:rPr>
            <w:rFonts w:ascii="Times New Roman" w:hAnsi="Times New Roman"/>
            <w:sz w:val="24"/>
            <w:szCs w:val="24"/>
          </w:rPr>
          <w:t>с налогового периода 2020 год</w:t>
        </w:r>
      </w:hyperlink>
      <w:r w:rsidR="00CF02ED" w:rsidRPr="00287E9F">
        <w:rPr>
          <w:rFonts w:ascii="Times New Roman" w:hAnsi="Times New Roman"/>
          <w:sz w:val="24"/>
          <w:szCs w:val="24"/>
        </w:rPr>
        <w:t xml:space="preserve">, для отчетности при ликвидации и реорганизации </w:t>
      </w:r>
      <w:hyperlink r:id="rId29" w:tgtFrame="_blank" w:history="1">
        <w:r w:rsidR="00CF02ED" w:rsidRPr="00287E9F">
          <w:rPr>
            <w:rFonts w:ascii="Times New Roman" w:hAnsi="Times New Roman"/>
            <w:sz w:val="24"/>
            <w:szCs w:val="24"/>
          </w:rPr>
          <w:t>с налогового периода 2021 год</w:t>
        </w:r>
      </w:hyperlink>
      <w:r w:rsidR="00CF02ED" w:rsidRPr="00287E9F">
        <w:rPr>
          <w:rFonts w:ascii="Times New Roman" w:hAnsi="Times New Roman"/>
          <w:sz w:val="24"/>
          <w:szCs w:val="24"/>
        </w:rPr>
        <w:t xml:space="preserve"> отменена обязанность по представлению налоговой декларации по земельному налогу.</w:t>
      </w:r>
    </w:p>
    <w:p w:rsidR="00FB4C35" w:rsidRPr="00E40BBA" w:rsidRDefault="00FB4C35" w:rsidP="00E40BBA">
      <w:pPr>
        <w:widowControl w:val="0"/>
        <w:autoSpaceDE w:val="0"/>
        <w:autoSpaceDN w:val="0"/>
        <w:adjustRightInd w:val="0"/>
        <w:ind w:firstLine="709"/>
        <w:jc w:val="both"/>
        <w:rPr>
          <w:rFonts w:ascii="Times New Roman" w:hAnsi="Times New Roman"/>
          <w:b/>
          <w:bCs/>
          <w:sz w:val="28"/>
          <w:szCs w:val="28"/>
        </w:rPr>
      </w:pPr>
      <w:r w:rsidRPr="0075309D">
        <w:rPr>
          <w:rFonts w:ascii="Times New Roman" w:hAnsi="Times New Roman"/>
          <w:sz w:val="24"/>
          <w:szCs w:val="24"/>
        </w:rPr>
        <w:t xml:space="preserve">Ответственным за получение справок о кадастровой стоимости земельного участка, признаваемого объектом налогообложения по состоянию на 1 января каждого года является </w:t>
      </w:r>
      <w:r w:rsidR="00CA1A0A">
        <w:rPr>
          <w:rFonts w:ascii="Times New Roman" w:hAnsi="Times New Roman"/>
          <w:sz w:val="24"/>
          <w:szCs w:val="24"/>
        </w:rPr>
        <w:t>директор</w:t>
      </w:r>
      <w:r w:rsidRPr="0075309D">
        <w:rPr>
          <w:rFonts w:ascii="Times New Roman" w:hAnsi="Times New Roman"/>
          <w:sz w:val="24"/>
          <w:szCs w:val="24"/>
        </w:rPr>
        <w:t>.</w:t>
      </w:r>
    </w:p>
    <w:p w:rsidR="00341D53" w:rsidRPr="00341D53" w:rsidRDefault="00935D2E" w:rsidP="00935D2E">
      <w:pPr>
        <w:keepNext/>
        <w:widowControl w:val="0"/>
        <w:autoSpaceDE w:val="0"/>
        <w:autoSpaceDN w:val="0"/>
        <w:adjustRightInd w:val="0"/>
        <w:ind w:firstLine="709"/>
        <w:jc w:val="right"/>
        <w:rPr>
          <w:rFonts w:ascii="Times New Roman CYR" w:hAnsi="Times New Roman CYR" w:cs="Times New Roman CYR"/>
          <w:sz w:val="24"/>
          <w:szCs w:val="24"/>
        </w:rPr>
      </w:pPr>
      <w:r w:rsidRPr="00341D53">
        <w:rPr>
          <w:rFonts w:ascii="Times New Roman CYR" w:hAnsi="Times New Roman CYR" w:cs="Times New Roman CYR"/>
          <w:sz w:val="24"/>
          <w:szCs w:val="24"/>
        </w:rPr>
        <w:t xml:space="preserve"> </w:t>
      </w:r>
    </w:p>
    <w:p w:rsidR="00341D53" w:rsidRPr="00832E5D" w:rsidRDefault="00341D53" w:rsidP="001172D0">
      <w:pPr>
        <w:rPr>
          <w:rFonts w:ascii="Times New Roman CYR" w:hAnsi="Times New Roman CYR" w:cs="Times New Roman CYR"/>
          <w:sz w:val="24"/>
          <w:szCs w:val="24"/>
        </w:rPr>
      </w:pPr>
    </w:p>
    <w:sectPr w:rsidR="00341D53" w:rsidRPr="00832E5D" w:rsidSect="00935D2E">
      <w:headerReference w:type="first" r:id="rId30"/>
      <w:pgSz w:w="11905" w:h="16838"/>
      <w:pgMar w:top="709" w:right="850" w:bottom="1134" w:left="1701"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2F5C" w:rsidRDefault="00CB2F5C">
      <w:pPr>
        <w:jc w:val="left"/>
        <w:rPr>
          <w:rFonts w:ascii="Times New Roman" w:hAnsi="Times New Roman"/>
          <w:sz w:val="24"/>
          <w:szCs w:val="24"/>
        </w:rPr>
      </w:pPr>
      <w:r>
        <w:rPr>
          <w:rFonts w:ascii="Times New Roman" w:hAnsi="Times New Roman"/>
          <w:sz w:val="24"/>
          <w:szCs w:val="24"/>
        </w:rPr>
        <w:separator/>
      </w:r>
    </w:p>
  </w:endnote>
  <w:endnote w:type="continuationSeparator" w:id="1">
    <w:p w:rsidR="00CB2F5C" w:rsidRDefault="00CB2F5C">
      <w:pPr>
        <w:jc w:val="left"/>
        <w:rPr>
          <w:rFonts w:ascii="Times New Roman" w:hAnsi="Times New Roman"/>
          <w:sz w:val="24"/>
          <w:szCs w:val="24"/>
        </w:rPr>
      </w:pPr>
      <w:r>
        <w:rPr>
          <w:rFonts w:ascii="Times New Roman" w:hAnsi="Times New Roman"/>
          <w:sz w:val="24"/>
          <w:szCs w:val="24"/>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2F5C" w:rsidRDefault="00CB2F5C">
      <w:pPr>
        <w:jc w:val="left"/>
        <w:rPr>
          <w:rFonts w:ascii="Times New Roman" w:hAnsi="Times New Roman"/>
          <w:sz w:val="24"/>
          <w:szCs w:val="24"/>
        </w:rPr>
      </w:pPr>
      <w:r>
        <w:rPr>
          <w:rFonts w:ascii="Times New Roman" w:hAnsi="Times New Roman"/>
          <w:sz w:val="24"/>
          <w:szCs w:val="24"/>
        </w:rPr>
        <w:separator/>
      </w:r>
    </w:p>
  </w:footnote>
  <w:footnote w:type="continuationSeparator" w:id="1">
    <w:p w:rsidR="00CB2F5C" w:rsidRDefault="00CB2F5C">
      <w:pPr>
        <w:jc w:val="left"/>
        <w:rPr>
          <w:rFonts w:ascii="Times New Roman" w:hAnsi="Times New Roman"/>
          <w:sz w:val="24"/>
          <w:szCs w:val="24"/>
        </w:rPr>
      </w:pPr>
      <w:r>
        <w:rPr>
          <w:rFonts w:ascii="Times New Roman" w:hAnsi="Times New Roman"/>
          <w:sz w:val="24"/>
          <w:szCs w:val="24"/>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FF7" w:rsidRDefault="000E3FF7">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FFFFFFFF"/>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3"/>
    <w:multiLevelType w:val="multilevel"/>
    <w:tmpl w:val="FFFFFFFF"/>
    <w:name w:val="WW8Num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04"/>
    <w:multiLevelType w:val="multilevel"/>
    <w:tmpl w:val="FFFFFFFF"/>
    <w:name w:val="WW8Num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0000005"/>
    <w:multiLevelType w:val="multilevel"/>
    <w:tmpl w:val="FFFFFFFF"/>
    <w:name w:val="WW8Num5"/>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0000006"/>
    <w:multiLevelType w:val="multilevel"/>
    <w:tmpl w:val="FFFFFFFF"/>
    <w:name w:val="WW8Num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nsid w:val="00000007"/>
    <w:multiLevelType w:val="multilevel"/>
    <w:tmpl w:val="FFFFFFFF"/>
    <w:name w:val="WW8Num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nsid w:val="00000008"/>
    <w:multiLevelType w:val="multilevel"/>
    <w:tmpl w:val="FFFFFFFF"/>
    <w:name w:val="WW8Num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nsid w:val="00000009"/>
    <w:multiLevelType w:val="multilevel"/>
    <w:tmpl w:val="FFFFFFFF"/>
    <w:name w:val="WW8Num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nsid w:val="0000000A"/>
    <w:multiLevelType w:val="multilevel"/>
    <w:tmpl w:val="FFFFFFFF"/>
    <w:name w:val="WW8Num1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nsid w:val="0000000B"/>
    <w:multiLevelType w:val="multilevel"/>
    <w:tmpl w:val="FFFFFFFF"/>
    <w:name w:val="WW8Num1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nsid w:val="0000000C"/>
    <w:multiLevelType w:val="multilevel"/>
    <w:tmpl w:val="FFFFFFFF"/>
    <w:name w:val="WW8Num1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nsid w:val="0000000D"/>
    <w:multiLevelType w:val="multilevel"/>
    <w:tmpl w:val="FFFFFFFF"/>
    <w:name w:val="WW8Num1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nsid w:val="0000000E"/>
    <w:multiLevelType w:val="multilevel"/>
    <w:tmpl w:val="FFFFFFFF"/>
    <w:name w:val="WW8Num14"/>
    <w:lvl w:ilvl="0">
      <w:start w:val="1"/>
      <w:numFmt w:val="decimal"/>
      <w:lvlText w:val="%1."/>
      <w:lvlJc w:val="left"/>
      <w:pPr>
        <w:tabs>
          <w:tab w:val="num" w:pos="1920"/>
        </w:tabs>
        <w:ind w:left="19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3">
    <w:nsid w:val="0000000F"/>
    <w:multiLevelType w:val="multilevel"/>
    <w:tmpl w:val="FFFFFFFF"/>
    <w:name w:val="WW8Num15"/>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nsid w:val="00000010"/>
    <w:multiLevelType w:val="multilevel"/>
    <w:tmpl w:val="FFFFFFFF"/>
    <w:name w:val="WW8Num1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nsid w:val="00000011"/>
    <w:multiLevelType w:val="multilevel"/>
    <w:tmpl w:val="FFFFFFFF"/>
    <w:name w:val="WW8Num1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6">
    <w:nsid w:val="00000012"/>
    <w:multiLevelType w:val="multilevel"/>
    <w:tmpl w:val="FFFFFFFF"/>
    <w:name w:val="WW8Num1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7">
    <w:nsid w:val="00000013"/>
    <w:multiLevelType w:val="multilevel"/>
    <w:tmpl w:val="FFFFFFFF"/>
    <w:name w:val="WW8Num1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8">
    <w:nsid w:val="00000026"/>
    <w:multiLevelType w:val="multilevel"/>
    <w:tmpl w:val="FFFFFFFF"/>
    <w:name w:val="RTF_Num 24"/>
    <w:lvl w:ilvl="0">
      <w:start w:val="1"/>
      <w:numFmt w:val="decimal"/>
      <w:lvlText w:val="%1."/>
      <w:lvlJc w:val="left"/>
      <w:rPr>
        <w:rFonts w:ascii="Times New Roman CYR" w:hAnsi="Times New Roman CYR" w:cs="Times New Roman"/>
      </w:rPr>
    </w:lvl>
    <w:lvl w:ilvl="1">
      <w:start w:val="10"/>
      <w:numFmt w:val="decimal"/>
      <w:lvlText w:val="%2"/>
      <w:lvlJc w:val="left"/>
      <w:pPr>
        <w:tabs>
          <w:tab w:val="num" w:pos="3018"/>
        </w:tabs>
        <w:ind w:left="3018" w:hanging="390"/>
      </w:pPr>
      <w:rPr>
        <w:rFonts w:cs="Times New Roman" w:hint="default"/>
      </w:rPr>
    </w:lvl>
    <w:lvl w:ilvl="2">
      <w:start w:val="1"/>
      <w:numFmt w:val="lowerRoman"/>
      <w:lvlText w:val="%3."/>
      <w:lvlJc w:val="right"/>
      <w:pPr>
        <w:tabs>
          <w:tab w:val="num" w:pos="3708"/>
        </w:tabs>
        <w:ind w:left="3708" w:hanging="180"/>
      </w:pPr>
      <w:rPr>
        <w:rFonts w:cs="Times New Roman" w:hint="default"/>
      </w:rPr>
    </w:lvl>
    <w:lvl w:ilvl="3">
      <w:start w:val="1"/>
      <w:numFmt w:val="decimal"/>
      <w:lvlText w:val="%4."/>
      <w:lvlJc w:val="left"/>
      <w:pPr>
        <w:tabs>
          <w:tab w:val="num" w:pos="4428"/>
        </w:tabs>
        <w:ind w:left="4428" w:hanging="360"/>
      </w:pPr>
      <w:rPr>
        <w:rFonts w:cs="Times New Roman" w:hint="default"/>
      </w:rPr>
    </w:lvl>
    <w:lvl w:ilvl="4">
      <w:start w:val="1"/>
      <w:numFmt w:val="lowerLetter"/>
      <w:lvlText w:val="%5."/>
      <w:lvlJc w:val="left"/>
      <w:pPr>
        <w:tabs>
          <w:tab w:val="num" w:pos="5148"/>
        </w:tabs>
        <w:ind w:left="5148" w:hanging="360"/>
      </w:pPr>
      <w:rPr>
        <w:rFonts w:cs="Times New Roman" w:hint="default"/>
      </w:rPr>
    </w:lvl>
    <w:lvl w:ilvl="5">
      <w:start w:val="1"/>
      <w:numFmt w:val="lowerRoman"/>
      <w:lvlText w:val="%6."/>
      <w:lvlJc w:val="right"/>
      <w:pPr>
        <w:tabs>
          <w:tab w:val="num" w:pos="5868"/>
        </w:tabs>
        <w:ind w:left="5868" w:hanging="180"/>
      </w:pPr>
      <w:rPr>
        <w:rFonts w:cs="Times New Roman" w:hint="default"/>
      </w:rPr>
    </w:lvl>
    <w:lvl w:ilvl="6">
      <w:start w:val="1"/>
      <w:numFmt w:val="decimal"/>
      <w:lvlText w:val="%7."/>
      <w:lvlJc w:val="left"/>
      <w:pPr>
        <w:tabs>
          <w:tab w:val="num" w:pos="6588"/>
        </w:tabs>
        <w:ind w:left="6588" w:hanging="360"/>
      </w:pPr>
      <w:rPr>
        <w:rFonts w:cs="Times New Roman" w:hint="default"/>
      </w:rPr>
    </w:lvl>
    <w:lvl w:ilvl="7">
      <w:start w:val="1"/>
      <w:numFmt w:val="lowerLetter"/>
      <w:lvlText w:val="%8."/>
      <w:lvlJc w:val="left"/>
      <w:pPr>
        <w:tabs>
          <w:tab w:val="num" w:pos="7308"/>
        </w:tabs>
        <w:ind w:left="7308" w:hanging="360"/>
      </w:pPr>
      <w:rPr>
        <w:rFonts w:cs="Times New Roman" w:hint="default"/>
      </w:rPr>
    </w:lvl>
    <w:lvl w:ilvl="8">
      <w:start w:val="1"/>
      <w:numFmt w:val="lowerRoman"/>
      <w:lvlText w:val="%9."/>
      <w:lvlJc w:val="right"/>
      <w:pPr>
        <w:tabs>
          <w:tab w:val="num" w:pos="8028"/>
        </w:tabs>
        <w:ind w:left="8028" w:hanging="180"/>
      </w:pPr>
      <w:rPr>
        <w:rFonts w:cs="Times New Roman" w:hint="default"/>
      </w:rPr>
    </w:lvl>
  </w:abstractNum>
  <w:abstractNum w:abstractNumId="19">
    <w:nsid w:val="0000003E"/>
    <w:multiLevelType w:val="multilevel"/>
    <w:tmpl w:val="FFFFFFFF"/>
    <w:name w:val="RTF_Num 52"/>
    <w:lvl w:ilvl="0">
      <w:start w:val="2"/>
      <w:numFmt w:val="decimal"/>
      <w:lvlText w:val="%1."/>
      <w:lvlJc w:val="left"/>
      <w:rPr>
        <w:rFonts w:ascii="Times New Roman CYR" w:hAnsi="Times New Roman CYR" w:cs="Times New Roman"/>
      </w:rPr>
    </w:lvl>
    <w:lvl w:ilvl="1">
      <w:start w:val="1"/>
      <w:numFmt w:val="decimal"/>
      <w:isLgl/>
      <w:lvlText w:val="%1.%2"/>
      <w:lvlJc w:val="left"/>
      <w:pPr>
        <w:ind w:left="1179" w:hanging="825"/>
      </w:pPr>
      <w:rPr>
        <w:rFonts w:cs="Times New Roman" w:hint="default"/>
      </w:rPr>
    </w:lvl>
    <w:lvl w:ilvl="2">
      <w:start w:val="3"/>
      <w:numFmt w:val="decimal"/>
      <w:isLgl/>
      <w:lvlText w:val="%1.%2.%3"/>
      <w:lvlJc w:val="left"/>
      <w:pPr>
        <w:ind w:left="1425" w:hanging="825"/>
      </w:pPr>
      <w:rPr>
        <w:rFonts w:cs="Times New Roman" w:hint="default"/>
      </w:rPr>
    </w:lvl>
    <w:lvl w:ilvl="3">
      <w:start w:val="1"/>
      <w:numFmt w:val="decimal"/>
      <w:isLgl/>
      <w:lvlText w:val="%1.%2.%3.%4"/>
      <w:lvlJc w:val="left"/>
      <w:pPr>
        <w:ind w:left="2142" w:hanging="1080"/>
      </w:pPr>
      <w:rPr>
        <w:rFonts w:cs="Times New Roman" w:hint="default"/>
      </w:rPr>
    </w:lvl>
    <w:lvl w:ilvl="4">
      <w:start w:val="1"/>
      <w:numFmt w:val="decimal"/>
      <w:isLgl/>
      <w:lvlText w:val="%1.%2.%3.%4.%5"/>
      <w:lvlJc w:val="left"/>
      <w:pPr>
        <w:ind w:left="2856" w:hanging="1440"/>
      </w:pPr>
      <w:rPr>
        <w:rFonts w:cs="Times New Roman" w:hint="default"/>
      </w:rPr>
    </w:lvl>
    <w:lvl w:ilvl="5">
      <w:start w:val="1"/>
      <w:numFmt w:val="decimal"/>
      <w:isLgl/>
      <w:lvlText w:val="%1.%2.%3.%4.%5.%6"/>
      <w:lvlJc w:val="left"/>
      <w:pPr>
        <w:ind w:left="3210" w:hanging="1440"/>
      </w:pPr>
      <w:rPr>
        <w:rFonts w:cs="Times New Roman" w:hint="default"/>
      </w:rPr>
    </w:lvl>
    <w:lvl w:ilvl="6">
      <w:start w:val="1"/>
      <w:numFmt w:val="decimal"/>
      <w:isLgl/>
      <w:lvlText w:val="%1.%2.%3.%4.%5.%6.%7"/>
      <w:lvlJc w:val="left"/>
      <w:pPr>
        <w:ind w:left="3924" w:hanging="1800"/>
      </w:pPr>
      <w:rPr>
        <w:rFonts w:cs="Times New Roman" w:hint="default"/>
      </w:rPr>
    </w:lvl>
    <w:lvl w:ilvl="7">
      <w:start w:val="1"/>
      <w:numFmt w:val="decimal"/>
      <w:isLgl/>
      <w:lvlText w:val="%1.%2.%3.%4.%5.%6.%7.%8"/>
      <w:lvlJc w:val="left"/>
      <w:pPr>
        <w:ind w:left="4278" w:hanging="1800"/>
      </w:pPr>
      <w:rPr>
        <w:rFonts w:cs="Times New Roman" w:hint="default"/>
      </w:rPr>
    </w:lvl>
    <w:lvl w:ilvl="8">
      <w:start w:val="1"/>
      <w:numFmt w:val="decimal"/>
      <w:isLgl/>
      <w:lvlText w:val="%1.%2.%3.%4.%5.%6.%7.%8.%9"/>
      <w:lvlJc w:val="left"/>
      <w:pPr>
        <w:ind w:left="4992" w:hanging="2160"/>
      </w:pPr>
      <w:rPr>
        <w:rFonts w:cs="Times New Roman" w:hint="default"/>
      </w:rPr>
    </w:lvl>
  </w:abstractNum>
  <w:abstractNum w:abstractNumId="20">
    <w:nsid w:val="0000003F"/>
    <w:multiLevelType w:val="singleLevel"/>
    <w:tmpl w:val="FFFFFFFF"/>
    <w:name w:val="RTF_Num 53"/>
    <w:lvl w:ilvl="0">
      <w:start w:val="3"/>
      <w:numFmt w:val="decimal"/>
      <w:lvlText w:val="%1."/>
      <w:lvlJc w:val="left"/>
      <w:rPr>
        <w:rFonts w:ascii="Times New Roman CYR" w:hAnsi="Times New Roman CYR" w:cs="Times New Roman"/>
      </w:rPr>
    </w:lvl>
  </w:abstractNum>
  <w:abstractNum w:abstractNumId="21">
    <w:nsid w:val="00000040"/>
    <w:multiLevelType w:val="singleLevel"/>
    <w:tmpl w:val="FFFFFFFF"/>
    <w:name w:val="RTF_Num 54"/>
    <w:lvl w:ilvl="0">
      <w:start w:val="4"/>
      <w:numFmt w:val="decimal"/>
      <w:lvlText w:val="%1."/>
      <w:lvlJc w:val="left"/>
      <w:rPr>
        <w:rFonts w:ascii="Times New Roman CYR" w:hAnsi="Times New Roman CYR" w:cs="Times New Roman"/>
      </w:rPr>
    </w:lvl>
  </w:abstractNum>
  <w:abstractNum w:abstractNumId="22">
    <w:nsid w:val="00000041"/>
    <w:multiLevelType w:val="singleLevel"/>
    <w:tmpl w:val="FFFFFFFF"/>
    <w:name w:val="RTF_Num 55"/>
    <w:lvl w:ilvl="0">
      <w:start w:val="5"/>
      <w:numFmt w:val="decimal"/>
      <w:lvlText w:val="%1."/>
      <w:lvlJc w:val="left"/>
      <w:rPr>
        <w:rFonts w:ascii="Times New Roman CYR" w:hAnsi="Times New Roman CYR" w:cs="Times New Roman"/>
      </w:rPr>
    </w:lvl>
  </w:abstractNum>
  <w:abstractNum w:abstractNumId="23">
    <w:nsid w:val="088922F7"/>
    <w:multiLevelType w:val="hybridMultilevel"/>
    <w:tmpl w:val="FFFFFFFF"/>
    <w:lvl w:ilvl="0" w:tplc="A7E0E796">
      <w:start w:val="1"/>
      <w:numFmt w:val="decimal"/>
      <w:lvlText w:val="%1."/>
      <w:lvlJc w:val="left"/>
      <w:pPr>
        <w:ind w:left="927" w:hanging="360"/>
      </w:pPr>
      <w:rPr>
        <w:rFonts w:cs="Times New Roman" w:hint="default"/>
        <w:color w:val="auto"/>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4">
    <w:nsid w:val="09D14714"/>
    <w:multiLevelType w:val="multilevel"/>
    <w:tmpl w:val="FFFFFFFF"/>
    <w:lvl w:ilvl="0">
      <w:start w:val="3"/>
      <w:numFmt w:val="decimal"/>
      <w:lvlText w:val="%1."/>
      <w:lvlJc w:val="left"/>
      <w:pPr>
        <w:ind w:left="360" w:hanging="360"/>
      </w:pPr>
      <w:rPr>
        <w:rFonts w:cs="Times New Roman" w:hint="default"/>
      </w:rPr>
    </w:lvl>
    <w:lvl w:ilvl="1">
      <w:start w:val="3"/>
      <w:numFmt w:val="decimal"/>
      <w:lvlText w:val="%1.%2."/>
      <w:lvlJc w:val="left"/>
      <w:pPr>
        <w:ind w:left="717" w:hanging="360"/>
      </w:pPr>
      <w:rPr>
        <w:rFonts w:cs="Times New Roman" w:hint="default"/>
      </w:rPr>
    </w:lvl>
    <w:lvl w:ilvl="2">
      <w:start w:val="1"/>
      <w:numFmt w:val="decimal"/>
      <w:lvlText w:val="%1.%2.%3."/>
      <w:lvlJc w:val="left"/>
      <w:pPr>
        <w:ind w:left="1434" w:hanging="720"/>
      </w:pPr>
      <w:rPr>
        <w:rFonts w:cs="Times New Roman" w:hint="default"/>
      </w:rPr>
    </w:lvl>
    <w:lvl w:ilvl="3">
      <w:start w:val="1"/>
      <w:numFmt w:val="decimal"/>
      <w:lvlText w:val="%1.%2.%3.%4."/>
      <w:lvlJc w:val="left"/>
      <w:pPr>
        <w:ind w:left="1791" w:hanging="720"/>
      </w:pPr>
      <w:rPr>
        <w:rFonts w:cs="Times New Roman" w:hint="default"/>
      </w:rPr>
    </w:lvl>
    <w:lvl w:ilvl="4">
      <w:start w:val="1"/>
      <w:numFmt w:val="decimal"/>
      <w:lvlText w:val="%1.%2.%3.%4.%5."/>
      <w:lvlJc w:val="left"/>
      <w:pPr>
        <w:ind w:left="2508" w:hanging="1080"/>
      </w:pPr>
      <w:rPr>
        <w:rFonts w:cs="Times New Roman" w:hint="default"/>
      </w:rPr>
    </w:lvl>
    <w:lvl w:ilvl="5">
      <w:start w:val="1"/>
      <w:numFmt w:val="decimal"/>
      <w:lvlText w:val="%1.%2.%3.%4.%5.%6."/>
      <w:lvlJc w:val="left"/>
      <w:pPr>
        <w:ind w:left="2865" w:hanging="1080"/>
      </w:pPr>
      <w:rPr>
        <w:rFonts w:cs="Times New Roman" w:hint="default"/>
      </w:rPr>
    </w:lvl>
    <w:lvl w:ilvl="6">
      <w:start w:val="1"/>
      <w:numFmt w:val="decimal"/>
      <w:lvlText w:val="%1.%2.%3.%4.%5.%6.%7."/>
      <w:lvlJc w:val="left"/>
      <w:pPr>
        <w:ind w:left="3582" w:hanging="1440"/>
      </w:pPr>
      <w:rPr>
        <w:rFonts w:cs="Times New Roman" w:hint="default"/>
      </w:rPr>
    </w:lvl>
    <w:lvl w:ilvl="7">
      <w:start w:val="1"/>
      <w:numFmt w:val="decimal"/>
      <w:lvlText w:val="%1.%2.%3.%4.%5.%6.%7.%8."/>
      <w:lvlJc w:val="left"/>
      <w:pPr>
        <w:ind w:left="3939" w:hanging="1440"/>
      </w:pPr>
      <w:rPr>
        <w:rFonts w:cs="Times New Roman" w:hint="default"/>
      </w:rPr>
    </w:lvl>
    <w:lvl w:ilvl="8">
      <w:start w:val="1"/>
      <w:numFmt w:val="decimal"/>
      <w:lvlText w:val="%1.%2.%3.%4.%5.%6.%7.%8.%9."/>
      <w:lvlJc w:val="left"/>
      <w:pPr>
        <w:ind w:left="4656" w:hanging="1800"/>
      </w:pPr>
      <w:rPr>
        <w:rFonts w:cs="Times New Roman" w:hint="default"/>
      </w:rPr>
    </w:lvl>
  </w:abstractNum>
  <w:abstractNum w:abstractNumId="25">
    <w:nsid w:val="0A092F0A"/>
    <w:multiLevelType w:val="multilevel"/>
    <w:tmpl w:val="FFFFFFFF"/>
    <w:lvl w:ilvl="0">
      <w:start w:val="2"/>
      <w:numFmt w:val="decimal"/>
      <w:lvlText w:val="%1."/>
      <w:legacy w:legacy="1" w:legacySpace="0" w:legacyIndent="360"/>
      <w:lvlJc w:val="left"/>
      <w:rPr>
        <w:rFonts w:ascii="Times New Roman CYR" w:hAnsi="Times New Roman CYR" w:cs="Times New Roman CYR" w:hint="default"/>
        <w:b w:val="0"/>
      </w:rPr>
    </w:lvl>
    <w:lvl w:ilvl="1">
      <w:start w:val="2"/>
      <w:numFmt w:val="decimal"/>
      <w:isLgl/>
      <w:lvlText w:val="%1.%2"/>
      <w:lvlJc w:val="left"/>
      <w:pPr>
        <w:tabs>
          <w:tab w:val="num" w:pos="1362"/>
        </w:tabs>
        <w:ind w:left="1362" w:hanging="795"/>
      </w:pPr>
      <w:rPr>
        <w:rFonts w:ascii="Times New Roman" w:hAnsi="Times New Roman" w:cs="Times New Roman" w:hint="default"/>
        <w:b/>
        <w:sz w:val="28"/>
      </w:rPr>
    </w:lvl>
    <w:lvl w:ilvl="2">
      <w:start w:val="2"/>
      <w:numFmt w:val="decimal"/>
      <w:isLgl/>
      <w:lvlText w:val="%1.%2.%3"/>
      <w:lvlJc w:val="left"/>
      <w:pPr>
        <w:tabs>
          <w:tab w:val="num" w:pos="1275"/>
        </w:tabs>
        <w:ind w:left="1275" w:hanging="795"/>
      </w:pPr>
      <w:rPr>
        <w:rFonts w:ascii="Times New Roman" w:hAnsi="Times New Roman" w:cs="Times New Roman" w:hint="default"/>
        <w:b/>
        <w:sz w:val="28"/>
      </w:rPr>
    </w:lvl>
    <w:lvl w:ilvl="3">
      <w:start w:val="1"/>
      <w:numFmt w:val="decimal"/>
      <w:isLgl/>
      <w:lvlText w:val="%1.%2.%3.%4"/>
      <w:lvlJc w:val="left"/>
      <w:pPr>
        <w:tabs>
          <w:tab w:val="num" w:pos="1800"/>
        </w:tabs>
        <w:ind w:left="1800" w:hanging="1080"/>
      </w:pPr>
      <w:rPr>
        <w:rFonts w:ascii="Arial CYR" w:hAnsi="Arial CYR" w:cs="Arial CYR" w:hint="default"/>
        <w:b/>
        <w:sz w:val="28"/>
      </w:rPr>
    </w:lvl>
    <w:lvl w:ilvl="4">
      <w:start w:val="1"/>
      <w:numFmt w:val="decimal"/>
      <w:isLgl/>
      <w:lvlText w:val="%1.%2.%3.%4.%5"/>
      <w:lvlJc w:val="left"/>
      <w:pPr>
        <w:tabs>
          <w:tab w:val="num" w:pos="2400"/>
        </w:tabs>
        <w:ind w:left="2400" w:hanging="1440"/>
      </w:pPr>
      <w:rPr>
        <w:rFonts w:ascii="Arial CYR" w:hAnsi="Arial CYR" w:cs="Arial CYR" w:hint="default"/>
        <w:b/>
        <w:sz w:val="28"/>
      </w:rPr>
    </w:lvl>
    <w:lvl w:ilvl="5">
      <w:start w:val="1"/>
      <w:numFmt w:val="decimal"/>
      <w:isLgl/>
      <w:lvlText w:val="%1.%2.%3.%4.%5.%6"/>
      <w:lvlJc w:val="left"/>
      <w:pPr>
        <w:tabs>
          <w:tab w:val="num" w:pos="2640"/>
        </w:tabs>
        <w:ind w:left="2640" w:hanging="1440"/>
      </w:pPr>
      <w:rPr>
        <w:rFonts w:ascii="Arial CYR" w:hAnsi="Arial CYR" w:cs="Arial CYR" w:hint="default"/>
        <w:b/>
        <w:sz w:val="28"/>
      </w:rPr>
    </w:lvl>
    <w:lvl w:ilvl="6">
      <w:start w:val="1"/>
      <w:numFmt w:val="decimal"/>
      <w:isLgl/>
      <w:lvlText w:val="%1.%2.%3.%4.%5.%6.%7"/>
      <w:lvlJc w:val="left"/>
      <w:pPr>
        <w:tabs>
          <w:tab w:val="num" w:pos="3240"/>
        </w:tabs>
        <w:ind w:left="3240" w:hanging="1800"/>
      </w:pPr>
      <w:rPr>
        <w:rFonts w:ascii="Arial CYR" w:hAnsi="Arial CYR" w:cs="Arial CYR" w:hint="default"/>
        <w:b/>
        <w:sz w:val="28"/>
      </w:rPr>
    </w:lvl>
    <w:lvl w:ilvl="7">
      <w:start w:val="1"/>
      <w:numFmt w:val="decimal"/>
      <w:isLgl/>
      <w:lvlText w:val="%1.%2.%3.%4.%5.%6.%7.%8"/>
      <w:lvlJc w:val="left"/>
      <w:pPr>
        <w:tabs>
          <w:tab w:val="num" w:pos="3480"/>
        </w:tabs>
        <w:ind w:left="3480" w:hanging="1800"/>
      </w:pPr>
      <w:rPr>
        <w:rFonts w:ascii="Arial CYR" w:hAnsi="Arial CYR" w:cs="Arial CYR" w:hint="default"/>
        <w:b/>
        <w:sz w:val="28"/>
      </w:rPr>
    </w:lvl>
    <w:lvl w:ilvl="8">
      <w:start w:val="1"/>
      <w:numFmt w:val="decimal"/>
      <w:isLgl/>
      <w:lvlText w:val="%1.%2.%3.%4.%5.%6.%7.%8.%9"/>
      <w:lvlJc w:val="left"/>
      <w:pPr>
        <w:tabs>
          <w:tab w:val="num" w:pos="4080"/>
        </w:tabs>
        <w:ind w:left="4080" w:hanging="2160"/>
      </w:pPr>
      <w:rPr>
        <w:rFonts w:ascii="Arial CYR" w:hAnsi="Arial CYR" w:cs="Arial CYR" w:hint="default"/>
        <w:b/>
        <w:sz w:val="28"/>
      </w:rPr>
    </w:lvl>
  </w:abstractNum>
  <w:abstractNum w:abstractNumId="26">
    <w:nsid w:val="0F777963"/>
    <w:multiLevelType w:val="multilevel"/>
    <w:tmpl w:val="FFFFFFFF"/>
    <w:lvl w:ilvl="0">
      <w:start w:val="3"/>
      <w:numFmt w:val="decimal"/>
      <w:lvlText w:val="%1."/>
      <w:legacy w:legacy="1" w:legacySpace="0" w:legacyIndent="360"/>
      <w:lvlJc w:val="left"/>
      <w:rPr>
        <w:rFonts w:ascii="Times New Roman CYR" w:hAnsi="Times New Roman CYR" w:cs="Times New Roman CYR" w:hint="default"/>
      </w:rPr>
    </w:lvl>
    <w:lvl w:ilvl="1">
      <w:start w:val="1"/>
      <w:numFmt w:val="decimal"/>
      <w:isLgl/>
      <w:lvlText w:val="%1.%2"/>
      <w:lvlJc w:val="left"/>
      <w:pPr>
        <w:ind w:left="1335" w:hanging="495"/>
      </w:pPr>
      <w:rPr>
        <w:rFonts w:cs="Times New Roman" w:hint="default"/>
      </w:rPr>
    </w:lvl>
    <w:lvl w:ilvl="2">
      <w:start w:val="1"/>
      <w:numFmt w:val="decimal"/>
      <w:isLgl/>
      <w:lvlText w:val="%1.%2.%3"/>
      <w:lvlJc w:val="left"/>
      <w:pPr>
        <w:ind w:left="2138" w:hanging="720"/>
      </w:pPr>
      <w:rPr>
        <w:rFonts w:cs="Times New Roman" w:hint="default"/>
      </w:rPr>
    </w:lvl>
    <w:lvl w:ilvl="3">
      <w:start w:val="1"/>
      <w:numFmt w:val="decimal"/>
      <w:isLgl/>
      <w:lvlText w:val="%1.%2.%3.%4"/>
      <w:lvlJc w:val="left"/>
      <w:pPr>
        <w:ind w:left="3207" w:hanging="1080"/>
      </w:pPr>
      <w:rPr>
        <w:rFonts w:cs="Times New Roman" w:hint="default"/>
      </w:rPr>
    </w:lvl>
    <w:lvl w:ilvl="4">
      <w:start w:val="1"/>
      <w:numFmt w:val="decimal"/>
      <w:isLgl/>
      <w:lvlText w:val="%1.%2.%3.%4.%5"/>
      <w:lvlJc w:val="left"/>
      <w:pPr>
        <w:ind w:left="3916" w:hanging="1080"/>
      </w:pPr>
      <w:rPr>
        <w:rFonts w:cs="Times New Roman" w:hint="default"/>
      </w:rPr>
    </w:lvl>
    <w:lvl w:ilvl="5">
      <w:start w:val="1"/>
      <w:numFmt w:val="decimal"/>
      <w:isLgl/>
      <w:lvlText w:val="%1.%2.%3.%4.%5.%6"/>
      <w:lvlJc w:val="left"/>
      <w:pPr>
        <w:ind w:left="4985" w:hanging="1440"/>
      </w:pPr>
      <w:rPr>
        <w:rFonts w:cs="Times New Roman" w:hint="default"/>
      </w:rPr>
    </w:lvl>
    <w:lvl w:ilvl="6">
      <w:start w:val="1"/>
      <w:numFmt w:val="decimal"/>
      <w:isLgl/>
      <w:lvlText w:val="%1.%2.%3.%4.%5.%6.%7"/>
      <w:lvlJc w:val="left"/>
      <w:pPr>
        <w:ind w:left="5694" w:hanging="1440"/>
      </w:pPr>
      <w:rPr>
        <w:rFonts w:cs="Times New Roman" w:hint="default"/>
      </w:rPr>
    </w:lvl>
    <w:lvl w:ilvl="7">
      <w:start w:val="1"/>
      <w:numFmt w:val="decimal"/>
      <w:isLgl/>
      <w:lvlText w:val="%1.%2.%3.%4.%5.%6.%7.%8"/>
      <w:lvlJc w:val="left"/>
      <w:pPr>
        <w:ind w:left="6763" w:hanging="1800"/>
      </w:pPr>
      <w:rPr>
        <w:rFonts w:cs="Times New Roman" w:hint="default"/>
      </w:rPr>
    </w:lvl>
    <w:lvl w:ilvl="8">
      <w:start w:val="1"/>
      <w:numFmt w:val="decimal"/>
      <w:isLgl/>
      <w:lvlText w:val="%1.%2.%3.%4.%5.%6.%7.%8.%9"/>
      <w:lvlJc w:val="left"/>
      <w:pPr>
        <w:ind w:left="7832" w:hanging="2160"/>
      </w:pPr>
      <w:rPr>
        <w:rFonts w:cs="Times New Roman" w:hint="default"/>
      </w:rPr>
    </w:lvl>
  </w:abstractNum>
  <w:abstractNum w:abstractNumId="27">
    <w:nsid w:val="10EC4ED3"/>
    <w:multiLevelType w:val="hybridMultilevel"/>
    <w:tmpl w:val="FFFFFFFF"/>
    <w:lvl w:ilvl="0" w:tplc="EEC47C4E">
      <w:start w:val="1"/>
      <w:numFmt w:val="lowerLetter"/>
      <w:lvlText w:val="%1)"/>
      <w:lvlJc w:val="left"/>
      <w:pPr>
        <w:ind w:left="420" w:hanging="360"/>
      </w:pPr>
      <w:rPr>
        <w:rFonts w:cs="Times New Roman" w:hint="default"/>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abstractNum w:abstractNumId="28">
    <w:nsid w:val="162C43C5"/>
    <w:multiLevelType w:val="hybridMultilevel"/>
    <w:tmpl w:val="680E64EA"/>
    <w:lvl w:ilvl="0" w:tplc="44086488">
      <w:start w:val="1"/>
      <w:numFmt w:val="decimal"/>
      <w:lvlText w:val="%1."/>
      <w:lvlJc w:val="left"/>
      <w:pPr>
        <w:ind w:left="1080" w:hanging="360"/>
      </w:pPr>
      <w:rPr>
        <w:rFonts w:ascii="Times New Roman" w:hAnsi="Times New Roman" w:cs="Times New Roman" w:hint="default"/>
        <w:b w:val="0"/>
        <w:sz w:val="24"/>
        <w:szCs w:val="24"/>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9">
    <w:nsid w:val="16502E5F"/>
    <w:multiLevelType w:val="multilevel"/>
    <w:tmpl w:val="6018FBF2"/>
    <w:lvl w:ilvl="0">
      <w:start w:val="2"/>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30">
    <w:nsid w:val="19DF3346"/>
    <w:multiLevelType w:val="multilevel"/>
    <w:tmpl w:val="FFFFFFFF"/>
    <w:lvl w:ilvl="0">
      <w:start w:val="1"/>
      <w:numFmt w:val="decimal"/>
      <w:lvlText w:val="%1."/>
      <w:legacy w:legacy="1" w:legacySpace="0" w:legacyIndent="360"/>
      <w:lvlJc w:val="left"/>
      <w:rPr>
        <w:rFonts w:ascii="Times New Roman CYR" w:hAnsi="Times New Roman CYR" w:cs="Times New Roman CYR" w:hint="default"/>
        <w:b w:val="0"/>
      </w:rPr>
    </w:lvl>
    <w:lvl w:ilvl="1">
      <w:start w:val="10"/>
      <w:numFmt w:val="decimal"/>
      <w:lvlText w:val="%2"/>
      <w:lvlJc w:val="left"/>
      <w:pPr>
        <w:tabs>
          <w:tab w:val="num" w:pos="2178"/>
        </w:tabs>
        <w:ind w:left="2178" w:hanging="390"/>
      </w:pPr>
      <w:rPr>
        <w:rFonts w:cs="Times New Roman" w:hint="default"/>
      </w:rPr>
    </w:lvl>
    <w:lvl w:ilvl="2">
      <w:start w:val="1"/>
      <w:numFmt w:val="lowerRoman"/>
      <w:lvlText w:val="%3."/>
      <w:lvlJc w:val="right"/>
      <w:pPr>
        <w:tabs>
          <w:tab w:val="num" w:pos="2868"/>
        </w:tabs>
        <w:ind w:left="2868" w:hanging="180"/>
      </w:pPr>
      <w:rPr>
        <w:rFonts w:cs="Times New Roman" w:hint="default"/>
      </w:rPr>
    </w:lvl>
    <w:lvl w:ilvl="3">
      <w:start w:val="1"/>
      <w:numFmt w:val="decimal"/>
      <w:lvlText w:val="%4."/>
      <w:lvlJc w:val="left"/>
      <w:pPr>
        <w:tabs>
          <w:tab w:val="num" w:pos="3588"/>
        </w:tabs>
        <w:ind w:left="3588" w:hanging="360"/>
      </w:pPr>
      <w:rPr>
        <w:rFonts w:ascii="Times New Roman CYR" w:eastAsia="Batang" w:hAnsi="Times New Roman CYR" w:cs="Times New Roman CYR"/>
      </w:rPr>
    </w:lvl>
    <w:lvl w:ilvl="4">
      <w:start w:val="1"/>
      <w:numFmt w:val="lowerLetter"/>
      <w:lvlText w:val="%5."/>
      <w:lvlJc w:val="left"/>
      <w:pPr>
        <w:tabs>
          <w:tab w:val="num" w:pos="4308"/>
        </w:tabs>
        <w:ind w:left="4308" w:hanging="360"/>
      </w:pPr>
      <w:rPr>
        <w:rFonts w:cs="Times New Roman" w:hint="default"/>
      </w:rPr>
    </w:lvl>
    <w:lvl w:ilvl="5">
      <w:start w:val="1"/>
      <w:numFmt w:val="lowerRoman"/>
      <w:lvlText w:val="%6."/>
      <w:lvlJc w:val="right"/>
      <w:pPr>
        <w:tabs>
          <w:tab w:val="num" w:pos="5028"/>
        </w:tabs>
        <w:ind w:left="5028" w:hanging="180"/>
      </w:pPr>
      <w:rPr>
        <w:rFonts w:cs="Times New Roman" w:hint="default"/>
      </w:rPr>
    </w:lvl>
    <w:lvl w:ilvl="6">
      <w:start w:val="1"/>
      <w:numFmt w:val="decimal"/>
      <w:lvlText w:val="%7."/>
      <w:lvlJc w:val="left"/>
      <w:pPr>
        <w:tabs>
          <w:tab w:val="num" w:pos="5748"/>
        </w:tabs>
        <w:ind w:left="5748" w:hanging="360"/>
      </w:pPr>
      <w:rPr>
        <w:rFonts w:cs="Times New Roman" w:hint="default"/>
      </w:rPr>
    </w:lvl>
    <w:lvl w:ilvl="7">
      <w:start w:val="1"/>
      <w:numFmt w:val="lowerLetter"/>
      <w:lvlText w:val="%8."/>
      <w:lvlJc w:val="left"/>
      <w:pPr>
        <w:tabs>
          <w:tab w:val="num" w:pos="6468"/>
        </w:tabs>
        <w:ind w:left="6468" w:hanging="360"/>
      </w:pPr>
      <w:rPr>
        <w:rFonts w:cs="Times New Roman" w:hint="default"/>
      </w:rPr>
    </w:lvl>
    <w:lvl w:ilvl="8">
      <w:start w:val="1"/>
      <w:numFmt w:val="lowerRoman"/>
      <w:lvlText w:val="%9."/>
      <w:lvlJc w:val="right"/>
      <w:pPr>
        <w:tabs>
          <w:tab w:val="num" w:pos="7188"/>
        </w:tabs>
        <w:ind w:left="7188" w:hanging="180"/>
      </w:pPr>
      <w:rPr>
        <w:rFonts w:cs="Times New Roman" w:hint="default"/>
      </w:rPr>
    </w:lvl>
  </w:abstractNum>
  <w:abstractNum w:abstractNumId="31">
    <w:nsid w:val="28A33214"/>
    <w:multiLevelType w:val="multilevel"/>
    <w:tmpl w:val="FFFFFFFF"/>
    <w:lvl w:ilvl="0">
      <w:start w:val="1"/>
      <w:numFmt w:val="decimal"/>
      <w:lvlText w:val="%1."/>
      <w:legacy w:legacy="1" w:legacySpace="0" w:legacyIndent="360"/>
      <w:lvlJc w:val="left"/>
      <w:rPr>
        <w:rFonts w:ascii="Times New Roman CYR" w:hAnsi="Times New Roman CYR" w:cs="Times New Roman CYR" w:hint="default"/>
      </w:rPr>
    </w:lvl>
    <w:lvl w:ilvl="1" w:tentative="1">
      <w:start w:val="1"/>
      <w:numFmt w:val="lowerLetter"/>
      <w:lvlText w:val="%2."/>
      <w:lvlJc w:val="left"/>
      <w:pPr>
        <w:ind w:left="2149" w:hanging="360"/>
      </w:pPr>
      <w:rPr>
        <w:rFonts w:cs="Times New Roman"/>
      </w:rPr>
    </w:lvl>
    <w:lvl w:ilvl="2" w:tentative="1">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tentative="1">
      <w:start w:val="1"/>
      <w:numFmt w:val="lowerLetter"/>
      <w:lvlText w:val="%5."/>
      <w:lvlJc w:val="left"/>
      <w:pPr>
        <w:ind w:left="4309" w:hanging="360"/>
      </w:pPr>
      <w:rPr>
        <w:rFonts w:cs="Times New Roman"/>
      </w:rPr>
    </w:lvl>
    <w:lvl w:ilvl="5" w:tentative="1">
      <w:start w:val="1"/>
      <w:numFmt w:val="lowerRoman"/>
      <w:lvlText w:val="%6."/>
      <w:lvlJc w:val="right"/>
      <w:pPr>
        <w:ind w:left="5029" w:hanging="180"/>
      </w:pPr>
      <w:rPr>
        <w:rFonts w:cs="Times New Roman"/>
      </w:rPr>
    </w:lvl>
    <w:lvl w:ilvl="6" w:tentative="1">
      <w:start w:val="1"/>
      <w:numFmt w:val="decimal"/>
      <w:lvlText w:val="%7."/>
      <w:lvlJc w:val="left"/>
      <w:pPr>
        <w:ind w:left="5749" w:hanging="360"/>
      </w:pPr>
      <w:rPr>
        <w:rFonts w:cs="Times New Roman"/>
      </w:rPr>
    </w:lvl>
    <w:lvl w:ilvl="7" w:tentative="1">
      <w:start w:val="1"/>
      <w:numFmt w:val="lowerLetter"/>
      <w:lvlText w:val="%8."/>
      <w:lvlJc w:val="left"/>
      <w:pPr>
        <w:ind w:left="6469" w:hanging="360"/>
      </w:pPr>
      <w:rPr>
        <w:rFonts w:cs="Times New Roman"/>
      </w:rPr>
    </w:lvl>
    <w:lvl w:ilvl="8" w:tentative="1">
      <w:start w:val="1"/>
      <w:numFmt w:val="lowerRoman"/>
      <w:lvlText w:val="%9."/>
      <w:lvlJc w:val="right"/>
      <w:pPr>
        <w:ind w:left="7189" w:hanging="180"/>
      </w:pPr>
      <w:rPr>
        <w:rFonts w:cs="Times New Roman"/>
      </w:rPr>
    </w:lvl>
  </w:abstractNum>
  <w:abstractNum w:abstractNumId="32">
    <w:nsid w:val="28D06B37"/>
    <w:multiLevelType w:val="multilevel"/>
    <w:tmpl w:val="075C9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29794434"/>
    <w:multiLevelType w:val="hybridMultilevel"/>
    <w:tmpl w:val="48BCD970"/>
    <w:lvl w:ilvl="0" w:tplc="0419000F">
      <w:start w:val="1"/>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2C463AA2"/>
    <w:multiLevelType w:val="hybridMultilevel"/>
    <w:tmpl w:val="FFFFFFFF"/>
    <w:lvl w:ilvl="0" w:tplc="91DE99CE">
      <w:start w:val="1"/>
      <w:numFmt w:val="decimal"/>
      <w:lvlText w:val="%1."/>
      <w:lvlJc w:val="left"/>
      <w:pPr>
        <w:ind w:left="1755" w:hanging="360"/>
      </w:pPr>
      <w:rPr>
        <w:rFonts w:cs="Times New Roman"/>
        <w:b w:val="0"/>
        <w:sz w:val="24"/>
        <w:szCs w:val="24"/>
      </w:rPr>
    </w:lvl>
    <w:lvl w:ilvl="1" w:tplc="04190019" w:tentative="1">
      <w:start w:val="1"/>
      <w:numFmt w:val="lowerLetter"/>
      <w:lvlText w:val="%2."/>
      <w:lvlJc w:val="left"/>
      <w:pPr>
        <w:ind w:left="2475" w:hanging="360"/>
      </w:pPr>
      <w:rPr>
        <w:rFonts w:cs="Times New Roman"/>
      </w:rPr>
    </w:lvl>
    <w:lvl w:ilvl="2" w:tplc="0419001B" w:tentative="1">
      <w:start w:val="1"/>
      <w:numFmt w:val="lowerRoman"/>
      <w:lvlText w:val="%3."/>
      <w:lvlJc w:val="right"/>
      <w:pPr>
        <w:ind w:left="3195" w:hanging="180"/>
      </w:pPr>
      <w:rPr>
        <w:rFonts w:cs="Times New Roman"/>
      </w:rPr>
    </w:lvl>
    <w:lvl w:ilvl="3" w:tplc="0419000F" w:tentative="1">
      <w:start w:val="1"/>
      <w:numFmt w:val="decimal"/>
      <w:lvlText w:val="%4."/>
      <w:lvlJc w:val="left"/>
      <w:pPr>
        <w:ind w:left="3915" w:hanging="360"/>
      </w:pPr>
      <w:rPr>
        <w:rFonts w:cs="Times New Roman"/>
      </w:rPr>
    </w:lvl>
    <w:lvl w:ilvl="4" w:tplc="04190019" w:tentative="1">
      <w:start w:val="1"/>
      <w:numFmt w:val="lowerLetter"/>
      <w:lvlText w:val="%5."/>
      <w:lvlJc w:val="left"/>
      <w:pPr>
        <w:ind w:left="4635" w:hanging="360"/>
      </w:pPr>
      <w:rPr>
        <w:rFonts w:cs="Times New Roman"/>
      </w:rPr>
    </w:lvl>
    <w:lvl w:ilvl="5" w:tplc="0419001B" w:tentative="1">
      <w:start w:val="1"/>
      <w:numFmt w:val="lowerRoman"/>
      <w:lvlText w:val="%6."/>
      <w:lvlJc w:val="right"/>
      <w:pPr>
        <w:ind w:left="5355" w:hanging="180"/>
      </w:pPr>
      <w:rPr>
        <w:rFonts w:cs="Times New Roman"/>
      </w:rPr>
    </w:lvl>
    <w:lvl w:ilvl="6" w:tplc="0419000F" w:tentative="1">
      <w:start w:val="1"/>
      <w:numFmt w:val="decimal"/>
      <w:lvlText w:val="%7."/>
      <w:lvlJc w:val="left"/>
      <w:pPr>
        <w:ind w:left="6075" w:hanging="360"/>
      </w:pPr>
      <w:rPr>
        <w:rFonts w:cs="Times New Roman"/>
      </w:rPr>
    </w:lvl>
    <w:lvl w:ilvl="7" w:tplc="04190019" w:tentative="1">
      <w:start w:val="1"/>
      <w:numFmt w:val="lowerLetter"/>
      <w:lvlText w:val="%8."/>
      <w:lvlJc w:val="left"/>
      <w:pPr>
        <w:ind w:left="6795" w:hanging="360"/>
      </w:pPr>
      <w:rPr>
        <w:rFonts w:cs="Times New Roman"/>
      </w:rPr>
    </w:lvl>
    <w:lvl w:ilvl="8" w:tplc="0419001B" w:tentative="1">
      <w:start w:val="1"/>
      <w:numFmt w:val="lowerRoman"/>
      <w:lvlText w:val="%9."/>
      <w:lvlJc w:val="right"/>
      <w:pPr>
        <w:ind w:left="7515" w:hanging="180"/>
      </w:pPr>
      <w:rPr>
        <w:rFonts w:cs="Times New Roman"/>
      </w:rPr>
    </w:lvl>
  </w:abstractNum>
  <w:abstractNum w:abstractNumId="35">
    <w:nsid w:val="33395A6F"/>
    <w:multiLevelType w:val="hybridMultilevel"/>
    <w:tmpl w:val="FFFFFFFF"/>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6">
    <w:nsid w:val="357A47BD"/>
    <w:multiLevelType w:val="hybridMultilevel"/>
    <w:tmpl w:val="FFFFFFFF"/>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start w:val="1"/>
      <w:numFmt w:val="decimal"/>
      <w:lvlText w:val="%4."/>
      <w:lvlJc w:val="left"/>
      <w:pPr>
        <w:ind w:left="1637"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7">
    <w:nsid w:val="3DB176D7"/>
    <w:multiLevelType w:val="hybridMultilevel"/>
    <w:tmpl w:val="FFFFFFFF"/>
    <w:lvl w:ilvl="0" w:tplc="02B2DA6A">
      <w:start w:val="1"/>
      <w:numFmt w:val="decimal"/>
      <w:lvlText w:val="%1.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8">
    <w:nsid w:val="41EA0304"/>
    <w:multiLevelType w:val="multilevel"/>
    <w:tmpl w:val="9C666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425D1B83"/>
    <w:multiLevelType w:val="multilevel"/>
    <w:tmpl w:val="FFFFFFFF"/>
    <w:lvl w:ilvl="0">
      <w:start w:val="1"/>
      <w:numFmt w:val="decimal"/>
      <w:lvlText w:val="%1."/>
      <w:lvlJc w:val="left"/>
      <w:pPr>
        <w:ind w:left="1429" w:hanging="360"/>
      </w:pPr>
      <w:rPr>
        <w:rFonts w:cs="Times New Roman"/>
      </w:rPr>
    </w:lvl>
    <w:lvl w:ilvl="1">
      <w:start w:val="1"/>
      <w:numFmt w:val="decimal"/>
      <w:isLgl/>
      <w:lvlText w:val="%1.%2."/>
      <w:lvlJc w:val="left"/>
      <w:pPr>
        <w:ind w:left="2239" w:hanging="1170"/>
      </w:pPr>
      <w:rPr>
        <w:rFonts w:cs="Times New Roman" w:hint="default"/>
      </w:rPr>
    </w:lvl>
    <w:lvl w:ilvl="2">
      <w:start w:val="1"/>
      <w:numFmt w:val="decimal"/>
      <w:isLgl/>
      <w:lvlText w:val="%1.%2.%3."/>
      <w:lvlJc w:val="left"/>
      <w:pPr>
        <w:ind w:left="2239" w:hanging="1170"/>
      </w:pPr>
      <w:rPr>
        <w:rFonts w:cs="Times New Roman" w:hint="default"/>
      </w:rPr>
    </w:lvl>
    <w:lvl w:ilvl="3">
      <w:start w:val="1"/>
      <w:numFmt w:val="decimal"/>
      <w:isLgl/>
      <w:lvlText w:val="%1.%2.%3.%4."/>
      <w:lvlJc w:val="left"/>
      <w:pPr>
        <w:ind w:left="2239" w:hanging="1170"/>
      </w:pPr>
      <w:rPr>
        <w:rFonts w:cs="Times New Roman" w:hint="default"/>
      </w:rPr>
    </w:lvl>
    <w:lvl w:ilvl="4">
      <w:start w:val="1"/>
      <w:numFmt w:val="decimal"/>
      <w:isLgl/>
      <w:lvlText w:val="%1.%2.%3.%4.%5."/>
      <w:lvlJc w:val="left"/>
      <w:pPr>
        <w:ind w:left="2239" w:hanging="1170"/>
      </w:pPr>
      <w:rPr>
        <w:rFonts w:cs="Times New Roman" w:hint="default"/>
      </w:rPr>
    </w:lvl>
    <w:lvl w:ilvl="5">
      <w:start w:val="1"/>
      <w:numFmt w:val="decimal"/>
      <w:isLgl/>
      <w:lvlText w:val="%1.%2.%3.%4.%5.%6."/>
      <w:lvlJc w:val="left"/>
      <w:pPr>
        <w:ind w:left="2239" w:hanging="1170"/>
      </w:pPr>
      <w:rPr>
        <w:rFonts w:cs="Times New Roman" w:hint="default"/>
      </w:rPr>
    </w:lvl>
    <w:lvl w:ilvl="6">
      <w:start w:val="1"/>
      <w:numFmt w:val="decimal"/>
      <w:isLgl/>
      <w:lvlText w:val="%1.%2.%3.%4.%5.%6.%7."/>
      <w:lvlJc w:val="left"/>
      <w:pPr>
        <w:ind w:left="2509" w:hanging="1440"/>
      </w:pPr>
      <w:rPr>
        <w:rFonts w:cs="Times New Roman" w:hint="default"/>
      </w:rPr>
    </w:lvl>
    <w:lvl w:ilvl="7">
      <w:start w:val="1"/>
      <w:numFmt w:val="decimal"/>
      <w:isLgl/>
      <w:lvlText w:val="%1.%2.%3.%4.%5.%6.%7.%8."/>
      <w:lvlJc w:val="left"/>
      <w:pPr>
        <w:ind w:left="2509" w:hanging="1440"/>
      </w:pPr>
      <w:rPr>
        <w:rFonts w:cs="Times New Roman" w:hint="default"/>
      </w:rPr>
    </w:lvl>
    <w:lvl w:ilvl="8">
      <w:start w:val="1"/>
      <w:numFmt w:val="decimal"/>
      <w:isLgl/>
      <w:lvlText w:val="%1.%2.%3.%4.%5.%6.%7.%8.%9."/>
      <w:lvlJc w:val="left"/>
      <w:pPr>
        <w:ind w:left="2869" w:hanging="1800"/>
      </w:pPr>
      <w:rPr>
        <w:rFonts w:cs="Times New Roman" w:hint="default"/>
      </w:rPr>
    </w:lvl>
  </w:abstractNum>
  <w:abstractNum w:abstractNumId="40">
    <w:nsid w:val="440A03BA"/>
    <w:multiLevelType w:val="hybridMultilevel"/>
    <w:tmpl w:val="FFFFFFFF"/>
    <w:lvl w:ilvl="0" w:tplc="7DF6B4A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1">
    <w:nsid w:val="470437C6"/>
    <w:multiLevelType w:val="hybridMultilevel"/>
    <w:tmpl w:val="08A87118"/>
    <w:lvl w:ilvl="0" w:tplc="17F218A0">
      <w:start w:val="1"/>
      <w:numFmt w:val="decimal"/>
      <w:suff w:val="space"/>
      <w:lvlText w:val="%1."/>
      <w:lvlJc w:val="left"/>
      <w:pPr>
        <w:ind w:left="1429" w:hanging="360"/>
      </w:pPr>
      <w:rPr>
        <w:rFonts w:cs="Times New Roman" w:hint="default"/>
        <w:b w:val="0"/>
        <w:sz w:val="24"/>
        <w:szCs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2">
    <w:nsid w:val="4F3F7700"/>
    <w:multiLevelType w:val="multilevel"/>
    <w:tmpl w:val="FFFFFFFF"/>
    <w:lvl w:ilvl="0">
      <w:start w:val="1"/>
      <w:numFmt w:val="decimal"/>
      <w:pStyle w:val="heading1normal"/>
      <w:suff w:val="space"/>
      <w:lvlText w:val="%1."/>
      <w:lvlJc w:val="left"/>
      <w:rPr>
        <w:rFonts w:cs="Times New Roman" w:hint="default"/>
      </w:rPr>
    </w:lvl>
    <w:lvl w:ilvl="1">
      <w:start w:val="1"/>
      <w:numFmt w:val="decimal"/>
      <w:pStyle w:val="heading2normal"/>
      <w:suff w:val="space"/>
      <w:lvlText w:val="%2."/>
      <w:lvlJc w:val="left"/>
      <w:rPr>
        <w:rFonts w:ascii="Times New Roman" w:eastAsia="Times New Roman" w:hAnsi="Times New Roman" w:cs="Times New Roman"/>
        <w:i w:val="0"/>
        <w:color w:val="auto"/>
      </w:rPr>
    </w:lvl>
    <w:lvl w:ilvl="2">
      <w:start w:val="1"/>
      <w:numFmt w:val="decimal"/>
      <w:pStyle w:val="heading3normal"/>
      <w:suff w:val="space"/>
      <w:lvlText w:val="%1.%2.%3."/>
      <w:lvlJc w:val="left"/>
      <w:rPr>
        <w:rFonts w:cs="Times New Roman" w:hint="default"/>
      </w:rPr>
    </w:lvl>
    <w:lvl w:ilvl="3">
      <w:start w:val="1"/>
      <w:numFmt w:val="decimal"/>
      <w:pStyle w:val="heading4normal"/>
      <w:suff w:val="space"/>
      <w:lvlText w:val="%1.%2.%3.%4."/>
      <w:lvlJc w:val="left"/>
      <w:rPr>
        <w:rFonts w:cs="Times New Roman" w:hint="default"/>
      </w:rPr>
    </w:lvl>
    <w:lvl w:ilvl="4">
      <w:start w:val="1"/>
      <w:numFmt w:val="decimal"/>
      <w:pStyle w:val="heading5normal"/>
      <w:suff w:val="space"/>
      <w:lvlText w:val="%1.%2.%3.%4.%5."/>
      <w:lvlJc w:val="left"/>
      <w:rPr>
        <w:rFonts w:cs="Times New Roman" w:hint="default"/>
      </w:rPr>
    </w:lvl>
    <w:lvl w:ilvl="5">
      <w:start w:val="1"/>
      <w:numFmt w:val="decimal"/>
      <w:pStyle w:val="heading6normal"/>
      <w:suff w:val="space"/>
      <w:lvlText w:val="%1.%2.%3.%4.%5.%6."/>
      <w:lvlJc w:val="left"/>
      <w:rPr>
        <w:rFonts w:cs="Times New Roman" w:hint="default"/>
      </w:rPr>
    </w:lvl>
    <w:lvl w:ilvl="6">
      <w:start w:val="1"/>
      <w:numFmt w:val="decimal"/>
      <w:pStyle w:val="heading7normal"/>
      <w:suff w:val="space"/>
      <w:lvlText w:val="%1.%2.%3.%4.%5.%6.%7."/>
      <w:lvlJc w:val="left"/>
      <w:rPr>
        <w:rFonts w:cs="Times New Roman" w:hint="default"/>
      </w:rPr>
    </w:lvl>
    <w:lvl w:ilvl="7">
      <w:start w:val="1"/>
      <w:numFmt w:val="decimal"/>
      <w:pStyle w:val="heading8normal"/>
      <w:suff w:val="space"/>
      <w:lvlText w:val="%1.%2.%3.%4.%5.%6.%7.%8."/>
      <w:lvlJc w:val="left"/>
      <w:rPr>
        <w:rFonts w:cs="Times New Roman" w:hint="default"/>
      </w:rPr>
    </w:lvl>
    <w:lvl w:ilvl="8">
      <w:start w:val="1"/>
      <w:numFmt w:val="decimal"/>
      <w:pStyle w:val="heading9normal"/>
      <w:suff w:val="space"/>
      <w:lvlText w:val="%1.%2.%3.%4.%5.%6.%7.%8.%9."/>
      <w:lvlJc w:val="left"/>
      <w:rPr>
        <w:rFonts w:cs="Times New Roman" w:hint="default"/>
      </w:rPr>
    </w:lvl>
  </w:abstractNum>
  <w:abstractNum w:abstractNumId="43">
    <w:nsid w:val="51A61C5D"/>
    <w:multiLevelType w:val="multilevel"/>
    <w:tmpl w:val="BC8E24A4"/>
    <w:lvl w:ilvl="0">
      <w:start w:val="1"/>
      <w:numFmt w:val="decimal"/>
      <w:lvlText w:val="%1."/>
      <w:lvlJc w:val="left"/>
      <w:pPr>
        <w:ind w:left="4326" w:hanging="360"/>
      </w:pPr>
      <w:rPr>
        <w:rFonts w:hint="default"/>
      </w:rPr>
    </w:lvl>
    <w:lvl w:ilvl="1">
      <w:start w:val="2"/>
      <w:numFmt w:val="decimal"/>
      <w:isLgl/>
      <w:suff w:val="space"/>
      <w:lvlText w:val="%1.%2"/>
      <w:lvlJc w:val="left"/>
      <w:pPr>
        <w:ind w:left="4326" w:hanging="360"/>
      </w:pPr>
      <w:rPr>
        <w:rFonts w:hint="default"/>
      </w:rPr>
    </w:lvl>
    <w:lvl w:ilvl="2">
      <w:start w:val="1"/>
      <w:numFmt w:val="decimal"/>
      <w:isLgl/>
      <w:lvlText w:val="%1.%2.%3"/>
      <w:lvlJc w:val="left"/>
      <w:pPr>
        <w:ind w:left="4686" w:hanging="720"/>
      </w:pPr>
      <w:rPr>
        <w:rFonts w:hint="default"/>
      </w:rPr>
    </w:lvl>
    <w:lvl w:ilvl="3">
      <w:start w:val="1"/>
      <w:numFmt w:val="decimal"/>
      <w:isLgl/>
      <w:lvlText w:val="%1.%2.%3.%4"/>
      <w:lvlJc w:val="left"/>
      <w:pPr>
        <w:ind w:left="4686" w:hanging="720"/>
      </w:pPr>
      <w:rPr>
        <w:rFonts w:hint="default"/>
      </w:rPr>
    </w:lvl>
    <w:lvl w:ilvl="4">
      <w:start w:val="1"/>
      <w:numFmt w:val="decimal"/>
      <w:isLgl/>
      <w:lvlText w:val="%1.%2.%3.%4.%5"/>
      <w:lvlJc w:val="left"/>
      <w:pPr>
        <w:ind w:left="5046" w:hanging="1080"/>
      </w:pPr>
      <w:rPr>
        <w:rFonts w:hint="default"/>
      </w:rPr>
    </w:lvl>
    <w:lvl w:ilvl="5">
      <w:start w:val="1"/>
      <w:numFmt w:val="decimal"/>
      <w:isLgl/>
      <w:lvlText w:val="%1.%2.%3.%4.%5.%6"/>
      <w:lvlJc w:val="left"/>
      <w:pPr>
        <w:ind w:left="5046" w:hanging="1080"/>
      </w:pPr>
      <w:rPr>
        <w:rFonts w:hint="default"/>
      </w:rPr>
    </w:lvl>
    <w:lvl w:ilvl="6">
      <w:start w:val="1"/>
      <w:numFmt w:val="decimal"/>
      <w:isLgl/>
      <w:lvlText w:val="%1.%2.%3.%4.%5.%6.%7"/>
      <w:lvlJc w:val="left"/>
      <w:pPr>
        <w:ind w:left="5406" w:hanging="1440"/>
      </w:pPr>
      <w:rPr>
        <w:rFonts w:hint="default"/>
      </w:rPr>
    </w:lvl>
    <w:lvl w:ilvl="7">
      <w:start w:val="1"/>
      <w:numFmt w:val="decimal"/>
      <w:isLgl/>
      <w:lvlText w:val="%1.%2.%3.%4.%5.%6.%7.%8"/>
      <w:lvlJc w:val="left"/>
      <w:pPr>
        <w:ind w:left="5406" w:hanging="1440"/>
      </w:pPr>
      <w:rPr>
        <w:rFonts w:hint="default"/>
      </w:rPr>
    </w:lvl>
    <w:lvl w:ilvl="8">
      <w:start w:val="1"/>
      <w:numFmt w:val="decimal"/>
      <w:isLgl/>
      <w:lvlText w:val="%1.%2.%3.%4.%5.%6.%7.%8.%9"/>
      <w:lvlJc w:val="left"/>
      <w:pPr>
        <w:ind w:left="5406" w:hanging="1440"/>
      </w:pPr>
      <w:rPr>
        <w:rFonts w:hint="default"/>
      </w:rPr>
    </w:lvl>
  </w:abstractNum>
  <w:abstractNum w:abstractNumId="44">
    <w:nsid w:val="601B49E2"/>
    <w:multiLevelType w:val="hybridMultilevel"/>
    <w:tmpl w:val="FFFFFFFF"/>
    <w:lvl w:ilvl="0" w:tplc="0419000F">
      <w:start w:val="1"/>
      <w:numFmt w:val="decimal"/>
      <w:lvlText w:val="%1."/>
      <w:lvlJc w:val="left"/>
      <w:pPr>
        <w:ind w:left="960" w:hanging="360"/>
      </w:pPr>
      <w:rPr>
        <w:rFonts w:cs="Times New Roman"/>
      </w:rPr>
    </w:lvl>
    <w:lvl w:ilvl="1" w:tplc="04190019" w:tentative="1">
      <w:start w:val="1"/>
      <w:numFmt w:val="lowerLetter"/>
      <w:lvlText w:val="%2."/>
      <w:lvlJc w:val="left"/>
      <w:pPr>
        <w:ind w:left="1680" w:hanging="360"/>
      </w:pPr>
      <w:rPr>
        <w:rFonts w:cs="Times New Roman"/>
      </w:rPr>
    </w:lvl>
    <w:lvl w:ilvl="2" w:tplc="0419001B" w:tentative="1">
      <w:start w:val="1"/>
      <w:numFmt w:val="lowerRoman"/>
      <w:lvlText w:val="%3."/>
      <w:lvlJc w:val="right"/>
      <w:pPr>
        <w:ind w:left="2400" w:hanging="180"/>
      </w:pPr>
      <w:rPr>
        <w:rFonts w:cs="Times New Roman"/>
      </w:rPr>
    </w:lvl>
    <w:lvl w:ilvl="3" w:tplc="0419000F">
      <w:start w:val="1"/>
      <w:numFmt w:val="decimal"/>
      <w:lvlText w:val="%4."/>
      <w:lvlJc w:val="left"/>
      <w:pPr>
        <w:ind w:left="3763" w:hanging="360"/>
      </w:pPr>
      <w:rPr>
        <w:rFonts w:cs="Times New Roman"/>
      </w:rPr>
    </w:lvl>
    <w:lvl w:ilvl="4" w:tplc="04190019" w:tentative="1">
      <w:start w:val="1"/>
      <w:numFmt w:val="lowerLetter"/>
      <w:lvlText w:val="%5."/>
      <w:lvlJc w:val="left"/>
      <w:pPr>
        <w:ind w:left="3840" w:hanging="360"/>
      </w:pPr>
      <w:rPr>
        <w:rFonts w:cs="Times New Roman"/>
      </w:rPr>
    </w:lvl>
    <w:lvl w:ilvl="5" w:tplc="0419001B" w:tentative="1">
      <w:start w:val="1"/>
      <w:numFmt w:val="lowerRoman"/>
      <w:lvlText w:val="%6."/>
      <w:lvlJc w:val="right"/>
      <w:pPr>
        <w:ind w:left="4560" w:hanging="180"/>
      </w:pPr>
      <w:rPr>
        <w:rFonts w:cs="Times New Roman"/>
      </w:rPr>
    </w:lvl>
    <w:lvl w:ilvl="6" w:tplc="0419000F" w:tentative="1">
      <w:start w:val="1"/>
      <w:numFmt w:val="decimal"/>
      <w:lvlText w:val="%7."/>
      <w:lvlJc w:val="left"/>
      <w:pPr>
        <w:ind w:left="5280" w:hanging="360"/>
      </w:pPr>
      <w:rPr>
        <w:rFonts w:cs="Times New Roman"/>
      </w:rPr>
    </w:lvl>
    <w:lvl w:ilvl="7" w:tplc="04190019" w:tentative="1">
      <w:start w:val="1"/>
      <w:numFmt w:val="lowerLetter"/>
      <w:lvlText w:val="%8."/>
      <w:lvlJc w:val="left"/>
      <w:pPr>
        <w:ind w:left="6000" w:hanging="360"/>
      </w:pPr>
      <w:rPr>
        <w:rFonts w:cs="Times New Roman"/>
      </w:rPr>
    </w:lvl>
    <w:lvl w:ilvl="8" w:tplc="0419001B" w:tentative="1">
      <w:start w:val="1"/>
      <w:numFmt w:val="lowerRoman"/>
      <w:lvlText w:val="%9."/>
      <w:lvlJc w:val="right"/>
      <w:pPr>
        <w:ind w:left="6720" w:hanging="180"/>
      </w:pPr>
      <w:rPr>
        <w:rFonts w:cs="Times New Roman"/>
      </w:rPr>
    </w:lvl>
  </w:abstractNum>
  <w:abstractNum w:abstractNumId="45">
    <w:nsid w:val="61D31C7F"/>
    <w:multiLevelType w:val="multilevel"/>
    <w:tmpl w:val="B6BAA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646D7028"/>
    <w:multiLevelType w:val="multilevel"/>
    <w:tmpl w:val="FFFFFFFF"/>
    <w:lvl w:ilvl="0">
      <w:start w:val="1"/>
      <w:numFmt w:val="decimal"/>
      <w:lvlText w:val="%1."/>
      <w:lvlJc w:val="left"/>
      <w:pPr>
        <w:ind w:left="990" w:hanging="990"/>
      </w:pPr>
      <w:rPr>
        <w:rFonts w:cs="Times New Roman" w:hint="default"/>
      </w:rPr>
    </w:lvl>
    <w:lvl w:ilvl="1">
      <w:start w:val="1"/>
      <w:numFmt w:val="decimal"/>
      <w:lvlText w:val="%1.%2."/>
      <w:lvlJc w:val="left"/>
      <w:pPr>
        <w:ind w:left="1530" w:hanging="990"/>
      </w:pPr>
      <w:rPr>
        <w:rFonts w:cs="Times New Roman" w:hint="default"/>
      </w:rPr>
    </w:lvl>
    <w:lvl w:ilvl="2">
      <w:start w:val="1"/>
      <w:numFmt w:val="decimal"/>
      <w:lvlText w:val="%1.%2.%3."/>
      <w:lvlJc w:val="left"/>
      <w:pPr>
        <w:ind w:left="2070" w:hanging="990"/>
      </w:pPr>
      <w:rPr>
        <w:rFonts w:cs="Times New Roman" w:hint="default"/>
      </w:rPr>
    </w:lvl>
    <w:lvl w:ilvl="3">
      <w:start w:val="1"/>
      <w:numFmt w:val="decimal"/>
      <w:lvlText w:val="%1.%2.%3.%4."/>
      <w:lvlJc w:val="left"/>
      <w:pPr>
        <w:ind w:left="2610" w:hanging="99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47">
    <w:nsid w:val="790F7967"/>
    <w:multiLevelType w:val="multilevel"/>
    <w:tmpl w:val="FFFFFFFF"/>
    <w:lvl w:ilvl="0">
      <w:start w:val="6"/>
      <w:numFmt w:val="decimal"/>
      <w:lvlText w:val="%1."/>
      <w:legacy w:legacy="1" w:legacySpace="0" w:legacyIndent="360"/>
      <w:lvlJc w:val="left"/>
      <w:rPr>
        <w:rFonts w:ascii="Times New Roman CYR" w:hAnsi="Times New Roman CYR" w:cs="Times New Roman CYR" w:hint="default"/>
        <w:b w:val="0"/>
        <w:color w:val="auto"/>
        <w:sz w:val="24"/>
        <w:szCs w:val="24"/>
      </w:rPr>
    </w:lvl>
    <w:lvl w:ilvl="1" w:tentative="1">
      <w:start w:val="1"/>
      <w:numFmt w:val="lowerLetter"/>
      <w:lvlText w:val="%2."/>
      <w:lvlJc w:val="left"/>
      <w:pPr>
        <w:tabs>
          <w:tab w:val="num" w:pos="1299"/>
        </w:tabs>
        <w:ind w:left="1299" w:hanging="360"/>
      </w:pPr>
      <w:rPr>
        <w:rFonts w:cs="Times New Roman"/>
      </w:rPr>
    </w:lvl>
    <w:lvl w:ilvl="2" w:tentative="1">
      <w:start w:val="1"/>
      <w:numFmt w:val="lowerRoman"/>
      <w:lvlText w:val="%3."/>
      <w:lvlJc w:val="right"/>
      <w:pPr>
        <w:tabs>
          <w:tab w:val="num" w:pos="2019"/>
        </w:tabs>
        <w:ind w:left="2019" w:hanging="180"/>
      </w:pPr>
      <w:rPr>
        <w:rFonts w:cs="Times New Roman"/>
      </w:rPr>
    </w:lvl>
    <w:lvl w:ilvl="3" w:tentative="1">
      <w:start w:val="1"/>
      <w:numFmt w:val="decimal"/>
      <w:lvlText w:val="%4."/>
      <w:lvlJc w:val="left"/>
      <w:pPr>
        <w:tabs>
          <w:tab w:val="num" w:pos="2739"/>
        </w:tabs>
        <w:ind w:left="2739" w:hanging="360"/>
      </w:pPr>
      <w:rPr>
        <w:rFonts w:cs="Times New Roman"/>
      </w:rPr>
    </w:lvl>
    <w:lvl w:ilvl="4" w:tentative="1">
      <w:start w:val="1"/>
      <w:numFmt w:val="lowerLetter"/>
      <w:lvlText w:val="%5."/>
      <w:lvlJc w:val="left"/>
      <w:pPr>
        <w:tabs>
          <w:tab w:val="num" w:pos="3459"/>
        </w:tabs>
        <w:ind w:left="3459" w:hanging="360"/>
      </w:pPr>
      <w:rPr>
        <w:rFonts w:cs="Times New Roman"/>
      </w:rPr>
    </w:lvl>
    <w:lvl w:ilvl="5" w:tentative="1">
      <w:start w:val="1"/>
      <w:numFmt w:val="lowerRoman"/>
      <w:lvlText w:val="%6."/>
      <w:lvlJc w:val="right"/>
      <w:pPr>
        <w:tabs>
          <w:tab w:val="num" w:pos="4179"/>
        </w:tabs>
        <w:ind w:left="4179" w:hanging="180"/>
      </w:pPr>
      <w:rPr>
        <w:rFonts w:cs="Times New Roman"/>
      </w:rPr>
    </w:lvl>
    <w:lvl w:ilvl="6" w:tentative="1">
      <w:start w:val="1"/>
      <w:numFmt w:val="decimal"/>
      <w:lvlText w:val="%7."/>
      <w:lvlJc w:val="left"/>
      <w:pPr>
        <w:tabs>
          <w:tab w:val="num" w:pos="4899"/>
        </w:tabs>
        <w:ind w:left="4899" w:hanging="360"/>
      </w:pPr>
      <w:rPr>
        <w:rFonts w:cs="Times New Roman"/>
      </w:rPr>
    </w:lvl>
    <w:lvl w:ilvl="7" w:tentative="1">
      <w:start w:val="1"/>
      <w:numFmt w:val="lowerLetter"/>
      <w:lvlText w:val="%8."/>
      <w:lvlJc w:val="left"/>
      <w:pPr>
        <w:tabs>
          <w:tab w:val="num" w:pos="5619"/>
        </w:tabs>
        <w:ind w:left="5619" w:hanging="360"/>
      </w:pPr>
      <w:rPr>
        <w:rFonts w:cs="Times New Roman"/>
      </w:rPr>
    </w:lvl>
    <w:lvl w:ilvl="8" w:tentative="1">
      <w:start w:val="1"/>
      <w:numFmt w:val="lowerRoman"/>
      <w:lvlText w:val="%9."/>
      <w:lvlJc w:val="right"/>
      <w:pPr>
        <w:tabs>
          <w:tab w:val="num" w:pos="6339"/>
        </w:tabs>
        <w:ind w:left="6339" w:hanging="180"/>
      </w:pPr>
      <w:rPr>
        <w:rFonts w:cs="Times New Roman"/>
      </w:rPr>
    </w:lvl>
  </w:abstractNum>
  <w:num w:numId="1">
    <w:abstractNumId w:val="25"/>
  </w:num>
  <w:num w:numId="2">
    <w:abstractNumId w:val="47"/>
  </w:num>
  <w:num w:numId="3">
    <w:abstractNumId w:val="30"/>
  </w:num>
  <w:num w:numId="4">
    <w:abstractNumId w:val="31"/>
  </w:num>
  <w:num w:numId="5">
    <w:abstractNumId w:val="26"/>
  </w:num>
  <w:num w:numId="6">
    <w:abstractNumId w:val="37"/>
  </w:num>
  <w:num w:numId="7">
    <w:abstractNumId w:val="46"/>
  </w:num>
  <w:num w:numId="8">
    <w:abstractNumId w:val="28"/>
  </w:num>
  <w:num w:numId="9">
    <w:abstractNumId w:val="41"/>
  </w:num>
  <w:num w:numId="10">
    <w:abstractNumId w:val="39"/>
  </w:num>
  <w:num w:numId="11">
    <w:abstractNumId w:val="36"/>
  </w:num>
  <w:num w:numId="12">
    <w:abstractNumId w:val="34"/>
  </w:num>
  <w:num w:numId="13">
    <w:abstractNumId w:val="35"/>
  </w:num>
  <w:num w:numId="14">
    <w:abstractNumId w:val="44"/>
  </w:num>
  <w:num w:numId="15">
    <w:abstractNumId w:val="23"/>
  </w:num>
  <w:num w:numId="16">
    <w:abstractNumId w:val="24"/>
  </w:num>
  <w:num w:numId="17">
    <w:abstractNumId w:val="42"/>
  </w:num>
  <w:num w:numId="18">
    <w:abstractNumId w:val="40"/>
  </w:num>
  <w:num w:numId="19">
    <w:abstractNumId w:val="27"/>
  </w:num>
  <w:num w:numId="20">
    <w:abstractNumId w:val="43"/>
  </w:num>
  <w:num w:numId="21">
    <w:abstractNumId w:val="45"/>
  </w:num>
  <w:num w:numId="22">
    <w:abstractNumId w:val="38"/>
  </w:num>
  <w:num w:numId="23">
    <w:abstractNumId w:val="32"/>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708"/>
  <w:doNotHyphenateCaps/>
  <w:drawingGridHorizontalSpacing w:val="80"/>
  <w:drawingGridVerticalSpacing w:val="120"/>
  <w:displayHorizontalDrawingGridEvery w:val="0"/>
  <w:displayVerticalDrawingGridEvery w:val="3"/>
  <w:doNotShadeFormData/>
  <w:characterSpacingControl w:val="compressPunctuation"/>
  <w:doNotValidateAgainstSchema/>
  <w:doNotDemarcateInvalidXml/>
  <w:footnotePr>
    <w:footnote w:id="0"/>
    <w:footnote w:id="1"/>
  </w:footnotePr>
  <w:endnotePr>
    <w:endnote w:id="0"/>
    <w:endnote w:id="1"/>
  </w:endnotePr>
  <w:compat>
    <w:doNotUseHTMLParagraphAutoSpacing/>
    <w:useFELayout/>
  </w:compat>
  <w:rsids>
    <w:rsidRoot w:val="00E600A0"/>
    <w:rsid w:val="00002312"/>
    <w:rsid w:val="00002E9A"/>
    <w:rsid w:val="00002EBC"/>
    <w:rsid w:val="00003A22"/>
    <w:rsid w:val="000044C7"/>
    <w:rsid w:val="0000468B"/>
    <w:rsid w:val="000055A8"/>
    <w:rsid w:val="0000570C"/>
    <w:rsid w:val="000060F3"/>
    <w:rsid w:val="00010120"/>
    <w:rsid w:val="00010938"/>
    <w:rsid w:val="00011C24"/>
    <w:rsid w:val="00012E78"/>
    <w:rsid w:val="000132F2"/>
    <w:rsid w:val="00013B06"/>
    <w:rsid w:val="000144FF"/>
    <w:rsid w:val="000145B6"/>
    <w:rsid w:val="000149D8"/>
    <w:rsid w:val="000159E2"/>
    <w:rsid w:val="00016046"/>
    <w:rsid w:val="00016611"/>
    <w:rsid w:val="00017622"/>
    <w:rsid w:val="00017B22"/>
    <w:rsid w:val="000202E9"/>
    <w:rsid w:val="000206FE"/>
    <w:rsid w:val="00020A77"/>
    <w:rsid w:val="000210A3"/>
    <w:rsid w:val="000215E5"/>
    <w:rsid w:val="00024743"/>
    <w:rsid w:val="00024E6E"/>
    <w:rsid w:val="00026381"/>
    <w:rsid w:val="00027E35"/>
    <w:rsid w:val="00027EF6"/>
    <w:rsid w:val="00027FDF"/>
    <w:rsid w:val="000307A0"/>
    <w:rsid w:val="0003335B"/>
    <w:rsid w:val="00033DE1"/>
    <w:rsid w:val="00035946"/>
    <w:rsid w:val="00035AAA"/>
    <w:rsid w:val="00035B5C"/>
    <w:rsid w:val="0003651C"/>
    <w:rsid w:val="00036824"/>
    <w:rsid w:val="0003733F"/>
    <w:rsid w:val="000375B6"/>
    <w:rsid w:val="000376A7"/>
    <w:rsid w:val="00037AB4"/>
    <w:rsid w:val="000407BC"/>
    <w:rsid w:val="00041369"/>
    <w:rsid w:val="00041555"/>
    <w:rsid w:val="0004159F"/>
    <w:rsid w:val="00042989"/>
    <w:rsid w:val="00044771"/>
    <w:rsid w:val="00044F21"/>
    <w:rsid w:val="000457FA"/>
    <w:rsid w:val="0004583E"/>
    <w:rsid w:val="0004641C"/>
    <w:rsid w:val="000466E1"/>
    <w:rsid w:val="00047362"/>
    <w:rsid w:val="00047DD4"/>
    <w:rsid w:val="00050112"/>
    <w:rsid w:val="0005117F"/>
    <w:rsid w:val="00051435"/>
    <w:rsid w:val="0005177D"/>
    <w:rsid w:val="0005348A"/>
    <w:rsid w:val="0005397C"/>
    <w:rsid w:val="00055791"/>
    <w:rsid w:val="00055AFC"/>
    <w:rsid w:val="000569FF"/>
    <w:rsid w:val="00056ECC"/>
    <w:rsid w:val="0006052F"/>
    <w:rsid w:val="00060BE9"/>
    <w:rsid w:val="00060D72"/>
    <w:rsid w:val="00061150"/>
    <w:rsid w:val="00061736"/>
    <w:rsid w:val="00061A1D"/>
    <w:rsid w:val="000627AD"/>
    <w:rsid w:val="00062F2F"/>
    <w:rsid w:val="000642E4"/>
    <w:rsid w:val="00064829"/>
    <w:rsid w:val="00066443"/>
    <w:rsid w:val="00067002"/>
    <w:rsid w:val="00070A3C"/>
    <w:rsid w:val="00071441"/>
    <w:rsid w:val="00073AF5"/>
    <w:rsid w:val="00073B32"/>
    <w:rsid w:val="00073F71"/>
    <w:rsid w:val="00074E0B"/>
    <w:rsid w:val="00075F6D"/>
    <w:rsid w:val="0007604E"/>
    <w:rsid w:val="00076FB3"/>
    <w:rsid w:val="00080AB7"/>
    <w:rsid w:val="00080D8D"/>
    <w:rsid w:val="00081729"/>
    <w:rsid w:val="0008261E"/>
    <w:rsid w:val="00082717"/>
    <w:rsid w:val="00082856"/>
    <w:rsid w:val="000829F4"/>
    <w:rsid w:val="00082C46"/>
    <w:rsid w:val="00083214"/>
    <w:rsid w:val="000834F5"/>
    <w:rsid w:val="0008642F"/>
    <w:rsid w:val="00087078"/>
    <w:rsid w:val="000874A7"/>
    <w:rsid w:val="0009043B"/>
    <w:rsid w:val="00092EA7"/>
    <w:rsid w:val="000938B3"/>
    <w:rsid w:val="00097323"/>
    <w:rsid w:val="000979EE"/>
    <w:rsid w:val="000A0AD5"/>
    <w:rsid w:val="000A159E"/>
    <w:rsid w:val="000A215F"/>
    <w:rsid w:val="000A3172"/>
    <w:rsid w:val="000A3CCB"/>
    <w:rsid w:val="000A3F5B"/>
    <w:rsid w:val="000A4004"/>
    <w:rsid w:val="000A54BE"/>
    <w:rsid w:val="000A58E7"/>
    <w:rsid w:val="000A5FF2"/>
    <w:rsid w:val="000A631E"/>
    <w:rsid w:val="000A6D2F"/>
    <w:rsid w:val="000A6E41"/>
    <w:rsid w:val="000A77DB"/>
    <w:rsid w:val="000A7C04"/>
    <w:rsid w:val="000B0B12"/>
    <w:rsid w:val="000B1CA8"/>
    <w:rsid w:val="000B4958"/>
    <w:rsid w:val="000B566C"/>
    <w:rsid w:val="000B57B1"/>
    <w:rsid w:val="000B5D89"/>
    <w:rsid w:val="000B5D9E"/>
    <w:rsid w:val="000B6025"/>
    <w:rsid w:val="000B653C"/>
    <w:rsid w:val="000B6C6C"/>
    <w:rsid w:val="000B7092"/>
    <w:rsid w:val="000B787F"/>
    <w:rsid w:val="000B7A07"/>
    <w:rsid w:val="000C0947"/>
    <w:rsid w:val="000C0B81"/>
    <w:rsid w:val="000C1055"/>
    <w:rsid w:val="000C107F"/>
    <w:rsid w:val="000C1206"/>
    <w:rsid w:val="000C1221"/>
    <w:rsid w:val="000C2110"/>
    <w:rsid w:val="000C28B1"/>
    <w:rsid w:val="000C33ED"/>
    <w:rsid w:val="000C360D"/>
    <w:rsid w:val="000C3BFB"/>
    <w:rsid w:val="000C408F"/>
    <w:rsid w:val="000C5349"/>
    <w:rsid w:val="000C79B9"/>
    <w:rsid w:val="000D0D1F"/>
    <w:rsid w:val="000D166A"/>
    <w:rsid w:val="000D19C8"/>
    <w:rsid w:val="000D3851"/>
    <w:rsid w:val="000D3F55"/>
    <w:rsid w:val="000D4377"/>
    <w:rsid w:val="000D4DF0"/>
    <w:rsid w:val="000D4FE2"/>
    <w:rsid w:val="000D60A7"/>
    <w:rsid w:val="000D60DB"/>
    <w:rsid w:val="000E0832"/>
    <w:rsid w:val="000E10F4"/>
    <w:rsid w:val="000E1447"/>
    <w:rsid w:val="000E145B"/>
    <w:rsid w:val="000E2256"/>
    <w:rsid w:val="000E27FD"/>
    <w:rsid w:val="000E3078"/>
    <w:rsid w:val="000E324B"/>
    <w:rsid w:val="000E3FF7"/>
    <w:rsid w:val="000E4776"/>
    <w:rsid w:val="000E645E"/>
    <w:rsid w:val="000E6558"/>
    <w:rsid w:val="000E78DD"/>
    <w:rsid w:val="000E7E2D"/>
    <w:rsid w:val="000F1711"/>
    <w:rsid w:val="000F2FB2"/>
    <w:rsid w:val="000F3B7B"/>
    <w:rsid w:val="000F4016"/>
    <w:rsid w:val="000F411F"/>
    <w:rsid w:val="00100955"/>
    <w:rsid w:val="00102AEC"/>
    <w:rsid w:val="00102B6A"/>
    <w:rsid w:val="00103AC3"/>
    <w:rsid w:val="00104815"/>
    <w:rsid w:val="00105CE6"/>
    <w:rsid w:val="00106495"/>
    <w:rsid w:val="00107410"/>
    <w:rsid w:val="00107DCE"/>
    <w:rsid w:val="00110082"/>
    <w:rsid w:val="00111121"/>
    <w:rsid w:val="00111676"/>
    <w:rsid w:val="001120F9"/>
    <w:rsid w:val="00112523"/>
    <w:rsid w:val="00112E38"/>
    <w:rsid w:val="0011384C"/>
    <w:rsid w:val="00113DE7"/>
    <w:rsid w:val="00113E19"/>
    <w:rsid w:val="00114785"/>
    <w:rsid w:val="00114FEA"/>
    <w:rsid w:val="0011697E"/>
    <w:rsid w:val="00116A17"/>
    <w:rsid w:val="001172D0"/>
    <w:rsid w:val="0012145E"/>
    <w:rsid w:val="00122B55"/>
    <w:rsid w:val="00124F91"/>
    <w:rsid w:val="00125417"/>
    <w:rsid w:val="001257EF"/>
    <w:rsid w:val="001268FE"/>
    <w:rsid w:val="00126AC3"/>
    <w:rsid w:val="00127D68"/>
    <w:rsid w:val="001300C7"/>
    <w:rsid w:val="001307E5"/>
    <w:rsid w:val="00131407"/>
    <w:rsid w:val="00132FC7"/>
    <w:rsid w:val="0013395E"/>
    <w:rsid w:val="00135559"/>
    <w:rsid w:val="00135627"/>
    <w:rsid w:val="00136C7F"/>
    <w:rsid w:val="00137535"/>
    <w:rsid w:val="00137D15"/>
    <w:rsid w:val="00137FA2"/>
    <w:rsid w:val="00140654"/>
    <w:rsid w:val="00140AD4"/>
    <w:rsid w:val="00140E87"/>
    <w:rsid w:val="001412C3"/>
    <w:rsid w:val="00141C7E"/>
    <w:rsid w:val="00141D1D"/>
    <w:rsid w:val="00142148"/>
    <w:rsid w:val="001431A1"/>
    <w:rsid w:val="0014467C"/>
    <w:rsid w:val="00144FCF"/>
    <w:rsid w:val="001458B3"/>
    <w:rsid w:val="00150F84"/>
    <w:rsid w:val="00151243"/>
    <w:rsid w:val="001522C5"/>
    <w:rsid w:val="001535E8"/>
    <w:rsid w:val="00154774"/>
    <w:rsid w:val="00155162"/>
    <w:rsid w:val="001558DC"/>
    <w:rsid w:val="001569E9"/>
    <w:rsid w:val="00156FE8"/>
    <w:rsid w:val="0015779D"/>
    <w:rsid w:val="001614EE"/>
    <w:rsid w:val="0016219B"/>
    <w:rsid w:val="00162D3B"/>
    <w:rsid w:val="00163EF7"/>
    <w:rsid w:val="00164EB2"/>
    <w:rsid w:val="00165D35"/>
    <w:rsid w:val="00166215"/>
    <w:rsid w:val="00166E0D"/>
    <w:rsid w:val="00166F7C"/>
    <w:rsid w:val="001701D0"/>
    <w:rsid w:val="001728CD"/>
    <w:rsid w:val="00172B7E"/>
    <w:rsid w:val="00173AE9"/>
    <w:rsid w:val="00174311"/>
    <w:rsid w:val="00174734"/>
    <w:rsid w:val="00174962"/>
    <w:rsid w:val="001749E1"/>
    <w:rsid w:val="00177483"/>
    <w:rsid w:val="0017757D"/>
    <w:rsid w:val="0018067F"/>
    <w:rsid w:val="00181684"/>
    <w:rsid w:val="001821BB"/>
    <w:rsid w:val="00183B44"/>
    <w:rsid w:val="00183E82"/>
    <w:rsid w:val="0018786E"/>
    <w:rsid w:val="00187CC5"/>
    <w:rsid w:val="00192063"/>
    <w:rsid w:val="001923A8"/>
    <w:rsid w:val="00192F36"/>
    <w:rsid w:val="001933E7"/>
    <w:rsid w:val="00193C16"/>
    <w:rsid w:val="0019415E"/>
    <w:rsid w:val="00194A26"/>
    <w:rsid w:val="00194C63"/>
    <w:rsid w:val="00195068"/>
    <w:rsid w:val="00195650"/>
    <w:rsid w:val="00195C7D"/>
    <w:rsid w:val="001967D4"/>
    <w:rsid w:val="00196ACB"/>
    <w:rsid w:val="00196E24"/>
    <w:rsid w:val="00196EDE"/>
    <w:rsid w:val="00197033"/>
    <w:rsid w:val="001A09A5"/>
    <w:rsid w:val="001A12C6"/>
    <w:rsid w:val="001A1670"/>
    <w:rsid w:val="001A1DDD"/>
    <w:rsid w:val="001A310F"/>
    <w:rsid w:val="001A4323"/>
    <w:rsid w:val="001A4804"/>
    <w:rsid w:val="001A4DA9"/>
    <w:rsid w:val="001A525E"/>
    <w:rsid w:val="001A5B74"/>
    <w:rsid w:val="001A5E1C"/>
    <w:rsid w:val="001B09D6"/>
    <w:rsid w:val="001B10B8"/>
    <w:rsid w:val="001B177A"/>
    <w:rsid w:val="001B38FC"/>
    <w:rsid w:val="001B3949"/>
    <w:rsid w:val="001B48A8"/>
    <w:rsid w:val="001B5CC0"/>
    <w:rsid w:val="001B6A5B"/>
    <w:rsid w:val="001B6F6E"/>
    <w:rsid w:val="001B78FA"/>
    <w:rsid w:val="001C08FF"/>
    <w:rsid w:val="001C15D3"/>
    <w:rsid w:val="001C1A15"/>
    <w:rsid w:val="001C3F7A"/>
    <w:rsid w:val="001C5BD7"/>
    <w:rsid w:val="001C6253"/>
    <w:rsid w:val="001C63CC"/>
    <w:rsid w:val="001C6720"/>
    <w:rsid w:val="001D0D50"/>
    <w:rsid w:val="001D0DD8"/>
    <w:rsid w:val="001D0FF2"/>
    <w:rsid w:val="001D190F"/>
    <w:rsid w:val="001D1BFE"/>
    <w:rsid w:val="001D29F9"/>
    <w:rsid w:val="001D2C79"/>
    <w:rsid w:val="001D2E8C"/>
    <w:rsid w:val="001D309B"/>
    <w:rsid w:val="001D3E29"/>
    <w:rsid w:val="001D4AF4"/>
    <w:rsid w:val="001D5275"/>
    <w:rsid w:val="001D5BDE"/>
    <w:rsid w:val="001D5F37"/>
    <w:rsid w:val="001D5F55"/>
    <w:rsid w:val="001D60FC"/>
    <w:rsid w:val="001D626E"/>
    <w:rsid w:val="001D6CD5"/>
    <w:rsid w:val="001D70EB"/>
    <w:rsid w:val="001D7106"/>
    <w:rsid w:val="001D7615"/>
    <w:rsid w:val="001E01D1"/>
    <w:rsid w:val="001E04C5"/>
    <w:rsid w:val="001E082B"/>
    <w:rsid w:val="001E14D5"/>
    <w:rsid w:val="001E1CC2"/>
    <w:rsid w:val="001E3393"/>
    <w:rsid w:val="001E3AD9"/>
    <w:rsid w:val="001E3F06"/>
    <w:rsid w:val="001E4320"/>
    <w:rsid w:val="001E479D"/>
    <w:rsid w:val="001E565D"/>
    <w:rsid w:val="001E66E1"/>
    <w:rsid w:val="001E701D"/>
    <w:rsid w:val="001F03DE"/>
    <w:rsid w:val="001F1126"/>
    <w:rsid w:val="001F131A"/>
    <w:rsid w:val="001F1B96"/>
    <w:rsid w:val="001F2BE8"/>
    <w:rsid w:val="001F3A91"/>
    <w:rsid w:val="001F3AC5"/>
    <w:rsid w:val="001F4566"/>
    <w:rsid w:val="001F474D"/>
    <w:rsid w:val="001F5878"/>
    <w:rsid w:val="001F59D2"/>
    <w:rsid w:val="001F5E1D"/>
    <w:rsid w:val="001F64D4"/>
    <w:rsid w:val="00200A78"/>
    <w:rsid w:val="0020185C"/>
    <w:rsid w:val="00201BFC"/>
    <w:rsid w:val="00202139"/>
    <w:rsid w:val="00203DFA"/>
    <w:rsid w:val="00204BB2"/>
    <w:rsid w:val="002050D3"/>
    <w:rsid w:val="00205657"/>
    <w:rsid w:val="00206958"/>
    <w:rsid w:val="00207371"/>
    <w:rsid w:val="00211578"/>
    <w:rsid w:val="0021192B"/>
    <w:rsid w:val="00211FC8"/>
    <w:rsid w:val="00211FDA"/>
    <w:rsid w:val="00212F57"/>
    <w:rsid w:val="00212F7B"/>
    <w:rsid w:val="00214445"/>
    <w:rsid w:val="00215233"/>
    <w:rsid w:val="002163AC"/>
    <w:rsid w:val="00217D79"/>
    <w:rsid w:val="00217EB5"/>
    <w:rsid w:val="0022040D"/>
    <w:rsid w:val="00220F4D"/>
    <w:rsid w:val="00221CAC"/>
    <w:rsid w:val="00222711"/>
    <w:rsid w:val="00222E9E"/>
    <w:rsid w:val="0022305C"/>
    <w:rsid w:val="002239E4"/>
    <w:rsid w:val="002246EE"/>
    <w:rsid w:val="002248FB"/>
    <w:rsid w:val="00225050"/>
    <w:rsid w:val="0022641C"/>
    <w:rsid w:val="002275CF"/>
    <w:rsid w:val="00231246"/>
    <w:rsid w:val="00231D11"/>
    <w:rsid w:val="00231E2A"/>
    <w:rsid w:val="002320D5"/>
    <w:rsid w:val="002326F5"/>
    <w:rsid w:val="002328A4"/>
    <w:rsid w:val="00233A3F"/>
    <w:rsid w:val="00235826"/>
    <w:rsid w:val="00235A8A"/>
    <w:rsid w:val="002377F2"/>
    <w:rsid w:val="002402B6"/>
    <w:rsid w:val="00240581"/>
    <w:rsid w:val="00240F34"/>
    <w:rsid w:val="002412F4"/>
    <w:rsid w:val="00242AA1"/>
    <w:rsid w:val="002431A9"/>
    <w:rsid w:val="00244156"/>
    <w:rsid w:val="002447A5"/>
    <w:rsid w:val="00245E68"/>
    <w:rsid w:val="0024661C"/>
    <w:rsid w:val="00254941"/>
    <w:rsid w:val="00254DFE"/>
    <w:rsid w:val="0025501A"/>
    <w:rsid w:val="0025510D"/>
    <w:rsid w:val="002554A9"/>
    <w:rsid w:val="002556E9"/>
    <w:rsid w:val="00255C1B"/>
    <w:rsid w:val="00256AE3"/>
    <w:rsid w:val="00256B73"/>
    <w:rsid w:val="00257681"/>
    <w:rsid w:val="00260E16"/>
    <w:rsid w:val="00262443"/>
    <w:rsid w:val="002639CD"/>
    <w:rsid w:val="002640F9"/>
    <w:rsid w:val="00264344"/>
    <w:rsid w:val="00265615"/>
    <w:rsid w:val="0026660A"/>
    <w:rsid w:val="00267F4C"/>
    <w:rsid w:val="0027113A"/>
    <w:rsid w:val="00272484"/>
    <w:rsid w:val="00273843"/>
    <w:rsid w:val="00274699"/>
    <w:rsid w:val="002746A4"/>
    <w:rsid w:val="00275613"/>
    <w:rsid w:val="00276780"/>
    <w:rsid w:val="00277444"/>
    <w:rsid w:val="00277DC4"/>
    <w:rsid w:val="0028020A"/>
    <w:rsid w:val="00280F25"/>
    <w:rsid w:val="00280FE2"/>
    <w:rsid w:val="00281C28"/>
    <w:rsid w:val="00281C4D"/>
    <w:rsid w:val="00283AA1"/>
    <w:rsid w:val="00283D36"/>
    <w:rsid w:val="00285051"/>
    <w:rsid w:val="0028560A"/>
    <w:rsid w:val="002866DF"/>
    <w:rsid w:val="00286C0A"/>
    <w:rsid w:val="00287E9F"/>
    <w:rsid w:val="002907EB"/>
    <w:rsid w:val="00290979"/>
    <w:rsid w:val="00291F4C"/>
    <w:rsid w:val="00292877"/>
    <w:rsid w:val="00296FAE"/>
    <w:rsid w:val="00297461"/>
    <w:rsid w:val="00297A49"/>
    <w:rsid w:val="002A0042"/>
    <w:rsid w:val="002A03ED"/>
    <w:rsid w:val="002A309C"/>
    <w:rsid w:val="002A30AC"/>
    <w:rsid w:val="002A3870"/>
    <w:rsid w:val="002A40F7"/>
    <w:rsid w:val="002A4757"/>
    <w:rsid w:val="002A671B"/>
    <w:rsid w:val="002A7236"/>
    <w:rsid w:val="002A7706"/>
    <w:rsid w:val="002B0E88"/>
    <w:rsid w:val="002B1CB9"/>
    <w:rsid w:val="002B2799"/>
    <w:rsid w:val="002B299E"/>
    <w:rsid w:val="002B36F6"/>
    <w:rsid w:val="002B38DF"/>
    <w:rsid w:val="002B3DF8"/>
    <w:rsid w:val="002B3FAA"/>
    <w:rsid w:val="002B5217"/>
    <w:rsid w:val="002B5531"/>
    <w:rsid w:val="002B5BEB"/>
    <w:rsid w:val="002B5F8C"/>
    <w:rsid w:val="002C173E"/>
    <w:rsid w:val="002C1CBA"/>
    <w:rsid w:val="002C2CA8"/>
    <w:rsid w:val="002C3B53"/>
    <w:rsid w:val="002C3C65"/>
    <w:rsid w:val="002C5D5C"/>
    <w:rsid w:val="002D05B5"/>
    <w:rsid w:val="002D0D71"/>
    <w:rsid w:val="002D0E13"/>
    <w:rsid w:val="002D0EED"/>
    <w:rsid w:val="002D0FBF"/>
    <w:rsid w:val="002D17D6"/>
    <w:rsid w:val="002D19F7"/>
    <w:rsid w:val="002D1DC8"/>
    <w:rsid w:val="002D2329"/>
    <w:rsid w:val="002D2A7B"/>
    <w:rsid w:val="002D2AF1"/>
    <w:rsid w:val="002D39F3"/>
    <w:rsid w:val="002D3DFB"/>
    <w:rsid w:val="002D426C"/>
    <w:rsid w:val="002D4CD5"/>
    <w:rsid w:val="002D588E"/>
    <w:rsid w:val="002D6162"/>
    <w:rsid w:val="002D6A02"/>
    <w:rsid w:val="002E0B32"/>
    <w:rsid w:val="002E2D27"/>
    <w:rsid w:val="002E3165"/>
    <w:rsid w:val="002E5DEE"/>
    <w:rsid w:val="002E6313"/>
    <w:rsid w:val="002E7BA7"/>
    <w:rsid w:val="002F01C9"/>
    <w:rsid w:val="002F03B6"/>
    <w:rsid w:val="002F0762"/>
    <w:rsid w:val="002F1815"/>
    <w:rsid w:val="002F283F"/>
    <w:rsid w:val="002F35A6"/>
    <w:rsid w:val="002F4857"/>
    <w:rsid w:val="002F5A38"/>
    <w:rsid w:val="002F5F0F"/>
    <w:rsid w:val="002F64BD"/>
    <w:rsid w:val="002F6B20"/>
    <w:rsid w:val="002F76F0"/>
    <w:rsid w:val="002F7973"/>
    <w:rsid w:val="00301A01"/>
    <w:rsid w:val="00301AF8"/>
    <w:rsid w:val="00302F47"/>
    <w:rsid w:val="00303393"/>
    <w:rsid w:val="00304744"/>
    <w:rsid w:val="003053D5"/>
    <w:rsid w:val="0030647A"/>
    <w:rsid w:val="003071F4"/>
    <w:rsid w:val="00307D5C"/>
    <w:rsid w:val="003104D5"/>
    <w:rsid w:val="00310788"/>
    <w:rsid w:val="00310A29"/>
    <w:rsid w:val="0031167E"/>
    <w:rsid w:val="003133F9"/>
    <w:rsid w:val="00313BAD"/>
    <w:rsid w:val="00313D1C"/>
    <w:rsid w:val="00313F02"/>
    <w:rsid w:val="00314815"/>
    <w:rsid w:val="00315620"/>
    <w:rsid w:val="003174C0"/>
    <w:rsid w:val="00317FEE"/>
    <w:rsid w:val="003213D9"/>
    <w:rsid w:val="0032467A"/>
    <w:rsid w:val="00325562"/>
    <w:rsid w:val="00325818"/>
    <w:rsid w:val="00326115"/>
    <w:rsid w:val="003261A1"/>
    <w:rsid w:val="0032675C"/>
    <w:rsid w:val="00326D3A"/>
    <w:rsid w:val="00326FFF"/>
    <w:rsid w:val="003278B2"/>
    <w:rsid w:val="00330BA7"/>
    <w:rsid w:val="00330FAC"/>
    <w:rsid w:val="00331C41"/>
    <w:rsid w:val="003329F8"/>
    <w:rsid w:val="0033347A"/>
    <w:rsid w:val="00333746"/>
    <w:rsid w:val="00334415"/>
    <w:rsid w:val="0033545A"/>
    <w:rsid w:val="00335549"/>
    <w:rsid w:val="0033614E"/>
    <w:rsid w:val="00337A96"/>
    <w:rsid w:val="00340B43"/>
    <w:rsid w:val="00340B8B"/>
    <w:rsid w:val="00341D53"/>
    <w:rsid w:val="00342D68"/>
    <w:rsid w:val="00343144"/>
    <w:rsid w:val="00343245"/>
    <w:rsid w:val="003434FB"/>
    <w:rsid w:val="00345400"/>
    <w:rsid w:val="00345950"/>
    <w:rsid w:val="00346288"/>
    <w:rsid w:val="0034743C"/>
    <w:rsid w:val="0034777B"/>
    <w:rsid w:val="00351520"/>
    <w:rsid w:val="00352265"/>
    <w:rsid w:val="00352723"/>
    <w:rsid w:val="003527DB"/>
    <w:rsid w:val="00352DE4"/>
    <w:rsid w:val="0035320C"/>
    <w:rsid w:val="00353CB2"/>
    <w:rsid w:val="00354769"/>
    <w:rsid w:val="00355D68"/>
    <w:rsid w:val="003561A1"/>
    <w:rsid w:val="00357D00"/>
    <w:rsid w:val="003602D2"/>
    <w:rsid w:val="00365CAB"/>
    <w:rsid w:val="00365EFF"/>
    <w:rsid w:val="003668D1"/>
    <w:rsid w:val="00366BDC"/>
    <w:rsid w:val="00366CFF"/>
    <w:rsid w:val="00370BB8"/>
    <w:rsid w:val="00371DCE"/>
    <w:rsid w:val="003720B1"/>
    <w:rsid w:val="00372A21"/>
    <w:rsid w:val="00372F18"/>
    <w:rsid w:val="003738DD"/>
    <w:rsid w:val="00373CE5"/>
    <w:rsid w:val="0037704C"/>
    <w:rsid w:val="003773FF"/>
    <w:rsid w:val="003775D1"/>
    <w:rsid w:val="003777F7"/>
    <w:rsid w:val="00377B13"/>
    <w:rsid w:val="00377BBA"/>
    <w:rsid w:val="00380B05"/>
    <w:rsid w:val="00380E6F"/>
    <w:rsid w:val="0038115B"/>
    <w:rsid w:val="00383B08"/>
    <w:rsid w:val="00384231"/>
    <w:rsid w:val="0038463F"/>
    <w:rsid w:val="00385707"/>
    <w:rsid w:val="00385F2B"/>
    <w:rsid w:val="0038655B"/>
    <w:rsid w:val="003871F8"/>
    <w:rsid w:val="00387A9C"/>
    <w:rsid w:val="00387D8F"/>
    <w:rsid w:val="0039027A"/>
    <w:rsid w:val="00390CD4"/>
    <w:rsid w:val="003911F5"/>
    <w:rsid w:val="0039133A"/>
    <w:rsid w:val="0039160E"/>
    <w:rsid w:val="00391A74"/>
    <w:rsid w:val="00392A13"/>
    <w:rsid w:val="0039647B"/>
    <w:rsid w:val="003969AB"/>
    <w:rsid w:val="003975F3"/>
    <w:rsid w:val="003A108A"/>
    <w:rsid w:val="003A160A"/>
    <w:rsid w:val="003A380F"/>
    <w:rsid w:val="003A3AB4"/>
    <w:rsid w:val="003A4908"/>
    <w:rsid w:val="003A5A60"/>
    <w:rsid w:val="003A5AA4"/>
    <w:rsid w:val="003A5BE6"/>
    <w:rsid w:val="003A5D02"/>
    <w:rsid w:val="003A6722"/>
    <w:rsid w:val="003A6777"/>
    <w:rsid w:val="003A6A61"/>
    <w:rsid w:val="003A6BF5"/>
    <w:rsid w:val="003A6F6B"/>
    <w:rsid w:val="003B0170"/>
    <w:rsid w:val="003B01FC"/>
    <w:rsid w:val="003B0906"/>
    <w:rsid w:val="003B1CCD"/>
    <w:rsid w:val="003B1F56"/>
    <w:rsid w:val="003B2D35"/>
    <w:rsid w:val="003B326F"/>
    <w:rsid w:val="003B3E89"/>
    <w:rsid w:val="003B49B4"/>
    <w:rsid w:val="003B594E"/>
    <w:rsid w:val="003B6387"/>
    <w:rsid w:val="003B6B74"/>
    <w:rsid w:val="003B7158"/>
    <w:rsid w:val="003B7BA7"/>
    <w:rsid w:val="003C1660"/>
    <w:rsid w:val="003C194E"/>
    <w:rsid w:val="003C294C"/>
    <w:rsid w:val="003C2BCF"/>
    <w:rsid w:val="003C2D11"/>
    <w:rsid w:val="003C37D5"/>
    <w:rsid w:val="003C5A43"/>
    <w:rsid w:val="003C6093"/>
    <w:rsid w:val="003C64DC"/>
    <w:rsid w:val="003C6D72"/>
    <w:rsid w:val="003C75B2"/>
    <w:rsid w:val="003D1A49"/>
    <w:rsid w:val="003D1BCD"/>
    <w:rsid w:val="003D1E2D"/>
    <w:rsid w:val="003D1F22"/>
    <w:rsid w:val="003D29AB"/>
    <w:rsid w:val="003D2C6F"/>
    <w:rsid w:val="003D37B3"/>
    <w:rsid w:val="003D55DD"/>
    <w:rsid w:val="003D5C4D"/>
    <w:rsid w:val="003D5D8A"/>
    <w:rsid w:val="003D6D2E"/>
    <w:rsid w:val="003D6E59"/>
    <w:rsid w:val="003D7C78"/>
    <w:rsid w:val="003E0ADB"/>
    <w:rsid w:val="003E0C8C"/>
    <w:rsid w:val="003E13D0"/>
    <w:rsid w:val="003E299D"/>
    <w:rsid w:val="003E467D"/>
    <w:rsid w:val="003E5EBA"/>
    <w:rsid w:val="003E643C"/>
    <w:rsid w:val="003E6834"/>
    <w:rsid w:val="003E6D41"/>
    <w:rsid w:val="003E72B2"/>
    <w:rsid w:val="003E74B5"/>
    <w:rsid w:val="003E7F17"/>
    <w:rsid w:val="003F00FA"/>
    <w:rsid w:val="003F0F50"/>
    <w:rsid w:val="003F11E6"/>
    <w:rsid w:val="003F2022"/>
    <w:rsid w:val="003F321B"/>
    <w:rsid w:val="003F40CA"/>
    <w:rsid w:val="003F4444"/>
    <w:rsid w:val="003F4B3F"/>
    <w:rsid w:val="003F5561"/>
    <w:rsid w:val="003F72E9"/>
    <w:rsid w:val="004005AD"/>
    <w:rsid w:val="004009C9"/>
    <w:rsid w:val="004012DB"/>
    <w:rsid w:val="00401A02"/>
    <w:rsid w:val="004021D4"/>
    <w:rsid w:val="00403E42"/>
    <w:rsid w:val="00404206"/>
    <w:rsid w:val="00404C90"/>
    <w:rsid w:val="00404EF4"/>
    <w:rsid w:val="00405406"/>
    <w:rsid w:val="00406E87"/>
    <w:rsid w:val="0040756B"/>
    <w:rsid w:val="00407B72"/>
    <w:rsid w:val="00407C5F"/>
    <w:rsid w:val="00410285"/>
    <w:rsid w:val="004114E2"/>
    <w:rsid w:val="00412366"/>
    <w:rsid w:val="0041300C"/>
    <w:rsid w:val="004134B2"/>
    <w:rsid w:val="00414580"/>
    <w:rsid w:val="00414F24"/>
    <w:rsid w:val="00415D73"/>
    <w:rsid w:val="00417888"/>
    <w:rsid w:val="004179BE"/>
    <w:rsid w:val="004209FB"/>
    <w:rsid w:val="00420A36"/>
    <w:rsid w:val="00422029"/>
    <w:rsid w:val="004222FB"/>
    <w:rsid w:val="00422741"/>
    <w:rsid w:val="00422869"/>
    <w:rsid w:val="004234ED"/>
    <w:rsid w:val="004237A3"/>
    <w:rsid w:val="004239B2"/>
    <w:rsid w:val="00423FDC"/>
    <w:rsid w:val="00424134"/>
    <w:rsid w:val="00424B91"/>
    <w:rsid w:val="00426171"/>
    <w:rsid w:val="004264B7"/>
    <w:rsid w:val="004264E5"/>
    <w:rsid w:val="00426794"/>
    <w:rsid w:val="004268BA"/>
    <w:rsid w:val="00426C33"/>
    <w:rsid w:val="00427629"/>
    <w:rsid w:val="00427947"/>
    <w:rsid w:val="00427F6F"/>
    <w:rsid w:val="004300A3"/>
    <w:rsid w:val="00430200"/>
    <w:rsid w:val="00430749"/>
    <w:rsid w:val="0043075B"/>
    <w:rsid w:val="00430D1B"/>
    <w:rsid w:val="00431319"/>
    <w:rsid w:val="00433398"/>
    <w:rsid w:val="004348E9"/>
    <w:rsid w:val="00434EBE"/>
    <w:rsid w:val="004375C5"/>
    <w:rsid w:val="004409C2"/>
    <w:rsid w:val="00441155"/>
    <w:rsid w:val="00441B25"/>
    <w:rsid w:val="00441DB2"/>
    <w:rsid w:val="004421AF"/>
    <w:rsid w:val="004430BB"/>
    <w:rsid w:val="00443AFE"/>
    <w:rsid w:val="004456E8"/>
    <w:rsid w:val="00445BDF"/>
    <w:rsid w:val="004467A0"/>
    <w:rsid w:val="00450674"/>
    <w:rsid w:val="004508D0"/>
    <w:rsid w:val="00454ED3"/>
    <w:rsid w:val="00455D18"/>
    <w:rsid w:val="004569FF"/>
    <w:rsid w:val="0046137A"/>
    <w:rsid w:val="00462723"/>
    <w:rsid w:val="00462BB1"/>
    <w:rsid w:val="004655EB"/>
    <w:rsid w:val="00465F5D"/>
    <w:rsid w:val="00466831"/>
    <w:rsid w:val="004677D1"/>
    <w:rsid w:val="0046797B"/>
    <w:rsid w:val="00467BC9"/>
    <w:rsid w:val="004703D2"/>
    <w:rsid w:val="00470541"/>
    <w:rsid w:val="004713F8"/>
    <w:rsid w:val="004717D9"/>
    <w:rsid w:val="00471E57"/>
    <w:rsid w:val="004729FC"/>
    <w:rsid w:val="00472AF6"/>
    <w:rsid w:val="00472EA0"/>
    <w:rsid w:val="00474035"/>
    <w:rsid w:val="0047585D"/>
    <w:rsid w:val="00476274"/>
    <w:rsid w:val="00476B8C"/>
    <w:rsid w:val="00477727"/>
    <w:rsid w:val="00477754"/>
    <w:rsid w:val="004815CB"/>
    <w:rsid w:val="004823E0"/>
    <w:rsid w:val="0048252A"/>
    <w:rsid w:val="0048255D"/>
    <w:rsid w:val="0048325A"/>
    <w:rsid w:val="0048331D"/>
    <w:rsid w:val="00483E7D"/>
    <w:rsid w:val="004847F4"/>
    <w:rsid w:val="00486AE9"/>
    <w:rsid w:val="0048735D"/>
    <w:rsid w:val="0048767E"/>
    <w:rsid w:val="00490F6C"/>
    <w:rsid w:val="004913D9"/>
    <w:rsid w:val="004919C7"/>
    <w:rsid w:val="00491CD3"/>
    <w:rsid w:val="00492CD6"/>
    <w:rsid w:val="004942DF"/>
    <w:rsid w:val="004944CA"/>
    <w:rsid w:val="00494748"/>
    <w:rsid w:val="00494D1A"/>
    <w:rsid w:val="0049536D"/>
    <w:rsid w:val="004961EF"/>
    <w:rsid w:val="00496302"/>
    <w:rsid w:val="00496592"/>
    <w:rsid w:val="00496882"/>
    <w:rsid w:val="00496FDC"/>
    <w:rsid w:val="00497AF2"/>
    <w:rsid w:val="004A02FC"/>
    <w:rsid w:val="004A0788"/>
    <w:rsid w:val="004A0A68"/>
    <w:rsid w:val="004A1DA3"/>
    <w:rsid w:val="004A289D"/>
    <w:rsid w:val="004A2E98"/>
    <w:rsid w:val="004A3939"/>
    <w:rsid w:val="004A4CF9"/>
    <w:rsid w:val="004A593A"/>
    <w:rsid w:val="004A65EC"/>
    <w:rsid w:val="004A6B86"/>
    <w:rsid w:val="004A765E"/>
    <w:rsid w:val="004B0CF4"/>
    <w:rsid w:val="004B2C1B"/>
    <w:rsid w:val="004B3EE6"/>
    <w:rsid w:val="004B57DD"/>
    <w:rsid w:val="004B5E4A"/>
    <w:rsid w:val="004B653F"/>
    <w:rsid w:val="004B66AA"/>
    <w:rsid w:val="004B68C7"/>
    <w:rsid w:val="004B753D"/>
    <w:rsid w:val="004B7E4C"/>
    <w:rsid w:val="004C0675"/>
    <w:rsid w:val="004C1212"/>
    <w:rsid w:val="004C1277"/>
    <w:rsid w:val="004C1456"/>
    <w:rsid w:val="004C17A7"/>
    <w:rsid w:val="004C24C5"/>
    <w:rsid w:val="004C4498"/>
    <w:rsid w:val="004C55C4"/>
    <w:rsid w:val="004C6ABB"/>
    <w:rsid w:val="004C706F"/>
    <w:rsid w:val="004C7DFB"/>
    <w:rsid w:val="004D02DD"/>
    <w:rsid w:val="004D0FA6"/>
    <w:rsid w:val="004D1BD4"/>
    <w:rsid w:val="004D1E48"/>
    <w:rsid w:val="004D20EB"/>
    <w:rsid w:val="004D3676"/>
    <w:rsid w:val="004D45BD"/>
    <w:rsid w:val="004D4C96"/>
    <w:rsid w:val="004D688D"/>
    <w:rsid w:val="004D688F"/>
    <w:rsid w:val="004D6E51"/>
    <w:rsid w:val="004E0258"/>
    <w:rsid w:val="004E02C8"/>
    <w:rsid w:val="004E02E1"/>
    <w:rsid w:val="004E14BF"/>
    <w:rsid w:val="004E1856"/>
    <w:rsid w:val="004E1F69"/>
    <w:rsid w:val="004E1F8D"/>
    <w:rsid w:val="004E3A31"/>
    <w:rsid w:val="004E5728"/>
    <w:rsid w:val="004E5B24"/>
    <w:rsid w:val="004E5E2F"/>
    <w:rsid w:val="004E66E9"/>
    <w:rsid w:val="004F02A8"/>
    <w:rsid w:val="004F0D30"/>
    <w:rsid w:val="004F1604"/>
    <w:rsid w:val="004F1C89"/>
    <w:rsid w:val="004F1F58"/>
    <w:rsid w:val="004F2680"/>
    <w:rsid w:val="004F4101"/>
    <w:rsid w:val="004F4DDA"/>
    <w:rsid w:val="004F57BF"/>
    <w:rsid w:val="004F7ED2"/>
    <w:rsid w:val="00502D4A"/>
    <w:rsid w:val="00502EFD"/>
    <w:rsid w:val="00503F74"/>
    <w:rsid w:val="00504EF3"/>
    <w:rsid w:val="005051CB"/>
    <w:rsid w:val="00505398"/>
    <w:rsid w:val="00505CAF"/>
    <w:rsid w:val="005063AA"/>
    <w:rsid w:val="00506E95"/>
    <w:rsid w:val="00506ED2"/>
    <w:rsid w:val="00507243"/>
    <w:rsid w:val="00507291"/>
    <w:rsid w:val="005076D6"/>
    <w:rsid w:val="005078D7"/>
    <w:rsid w:val="0051021D"/>
    <w:rsid w:val="00510A6A"/>
    <w:rsid w:val="00510D4F"/>
    <w:rsid w:val="0051132F"/>
    <w:rsid w:val="00511634"/>
    <w:rsid w:val="005125F4"/>
    <w:rsid w:val="00512B97"/>
    <w:rsid w:val="00512E33"/>
    <w:rsid w:val="00513ABA"/>
    <w:rsid w:val="00513BB8"/>
    <w:rsid w:val="0051632F"/>
    <w:rsid w:val="005163D0"/>
    <w:rsid w:val="00516A37"/>
    <w:rsid w:val="0051733E"/>
    <w:rsid w:val="00517581"/>
    <w:rsid w:val="005211D9"/>
    <w:rsid w:val="00521CEE"/>
    <w:rsid w:val="00521D72"/>
    <w:rsid w:val="00521DEE"/>
    <w:rsid w:val="0052288D"/>
    <w:rsid w:val="00522F5C"/>
    <w:rsid w:val="0052372E"/>
    <w:rsid w:val="00524FCB"/>
    <w:rsid w:val="00525668"/>
    <w:rsid w:val="00527E0F"/>
    <w:rsid w:val="00530A19"/>
    <w:rsid w:val="00531351"/>
    <w:rsid w:val="00531F6D"/>
    <w:rsid w:val="00532664"/>
    <w:rsid w:val="005332B1"/>
    <w:rsid w:val="00533458"/>
    <w:rsid w:val="00533B47"/>
    <w:rsid w:val="0053589F"/>
    <w:rsid w:val="00537642"/>
    <w:rsid w:val="00540101"/>
    <w:rsid w:val="00540524"/>
    <w:rsid w:val="00540C3A"/>
    <w:rsid w:val="00540FC4"/>
    <w:rsid w:val="0054128F"/>
    <w:rsid w:val="00543065"/>
    <w:rsid w:val="0054463C"/>
    <w:rsid w:val="00544809"/>
    <w:rsid w:val="0054624B"/>
    <w:rsid w:val="00547468"/>
    <w:rsid w:val="00551EAB"/>
    <w:rsid w:val="00553FD0"/>
    <w:rsid w:val="00554A52"/>
    <w:rsid w:val="00556BA6"/>
    <w:rsid w:val="00561018"/>
    <w:rsid w:val="00561CCA"/>
    <w:rsid w:val="005629E1"/>
    <w:rsid w:val="00562EBF"/>
    <w:rsid w:val="00563917"/>
    <w:rsid w:val="00565AFB"/>
    <w:rsid w:val="00565DB1"/>
    <w:rsid w:val="0056689C"/>
    <w:rsid w:val="005675C4"/>
    <w:rsid w:val="005702DB"/>
    <w:rsid w:val="00571E42"/>
    <w:rsid w:val="005721A8"/>
    <w:rsid w:val="005732EE"/>
    <w:rsid w:val="00573A1F"/>
    <w:rsid w:val="00573B8A"/>
    <w:rsid w:val="00574D82"/>
    <w:rsid w:val="00575B73"/>
    <w:rsid w:val="0057625E"/>
    <w:rsid w:val="0057661B"/>
    <w:rsid w:val="005766BA"/>
    <w:rsid w:val="0057702B"/>
    <w:rsid w:val="00577EB2"/>
    <w:rsid w:val="00580B95"/>
    <w:rsid w:val="00582E70"/>
    <w:rsid w:val="00584219"/>
    <w:rsid w:val="00584A61"/>
    <w:rsid w:val="00585D25"/>
    <w:rsid w:val="005863F8"/>
    <w:rsid w:val="005865CC"/>
    <w:rsid w:val="00586BF0"/>
    <w:rsid w:val="00586ECC"/>
    <w:rsid w:val="00590E10"/>
    <w:rsid w:val="0059132E"/>
    <w:rsid w:val="00591832"/>
    <w:rsid w:val="00591D71"/>
    <w:rsid w:val="00593627"/>
    <w:rsid w:val="00593814"/>
    <w:rsid w:val="00593C47"/>
    <w:rsid w:val="00593DB2"/>
    <w:rsid w:val="00594845"/>
    <w:rsid w:val="0059486C"/>
    <w:rsid w:val="00594A8A"/>
    <w:rsid w:val="00594C2D"/>
    <w:rsid w:val="00594CDF"/>
    <w:rsid w:val="00595505"/>
    <w:rsid w:val="00595E90"/>
    <w:rsid w:val="0059616D"/>
    <w:rsid w:val="005962B0"/>
    <w:rsid w:val="00596408"/>
    <w:rsid w:val="00596468"/>
    <w:rsid w:val="00596B48"/>
    <w:rsid w:val="00597C79"/>
    <w:rsid w:val="005A10B7"/>
    <w:rsid w:val="005A12B0"/>
    <w:rsid w:val="005A1BA8"/>
    <w:rsid w:val="005A1E50"/>
    <w:rsid w:val="005A203F"/>
    <w:rsid w:val="005A313D"/>
    <w:rsid w:val="005A42C6"/>
    <w:rsid w:val="005A50A1"/>
    <w:rsid w:val="005A7942"/>
    <w:rsid w:val="005B02B3"/>
    <w:rsid w:val="005B02C5"/>
    <w:rsid w:val="005B0440"/>
    <w:rsid w:val="005B0847"/>
    <w:rsid w:val="005B1612"/>
    <w:rsid w:val="005B2045"/>
    <w:rsid w:val="005B36C4"/>
    <w:rsid w:val="005B37D8"/>
    <w:rsid w:val="005B3A9B"/>
    <w:rsid w:val="005B4445"/>
    <w:rsid w:val="005B496E"/>
    <w:rsid w:val="005B4A14"/>
    <w:rsid w:val="005B4D5D"/>
    <w:rsid w:val="005B4F2B"/>
    <w:rsid w:val="005B5729"/>
    <w:rsid w:val="005B5730"/>
    <w:rsid w:val="005B6B09"/>
    <w:rsid w:val="005B6F42"/>
    <w:rsid w:val="005C0578"/>
    <w:rsid w:val="005C07AB"/>
    <w:rsid w:val="005C1297"/>
    <w:rsid w:val="005C1CA0"/>
    <w:rsid w:val="005C2C4F"/>
    <w:rsid w:val="005C48BB"/>
    <w:rsid w:val="005C58D5"/>
    <w:rsid w:val="005C6DFB"/>
    <w:rsid w:val="005C6F5D"/>
    <w:rsid w:val="005D131D"/>
    <w:rsid w:val="005D21C3"/>
    <w:rsid w:val="005D2321"/>
    <w:rsid w:val="005D28BF"/>
    <w:rsid w:val="005D2AD2"/>
    <w:rsid w:val="005D4036"/>
    <w:rsid w:val="005D5F17"/>
    <w:rsid w:val="005D7433"/>
    <w:rsid w:val="005D77FD"/>
    <w:rsid w:val="005D7867"/>
    <w:rsid w:val="005E06F6"/>
    <w:rsid w:val="005E17B1"/>
    <w:rsid w:val="005E1841"/>
    <w:rsid w:val="005E2934"/>
    <w:rsid w:val="005E2A45"/>
    <w:rsid w:val="005E68D2"/>
    <w:rsid w:val="005E7400"/>
    <w:rsid w:val="005E7DC8"/>
    <w:rsid w:val="005F0206"/>
    <w:rsid w:val="005F0305"/>
    <w:rsid w:val="005F05FB"/>
    <w:rsid w:val="005F1A4B"/>
    <w:rsid w:val="005F1D99"/>
    <w:rsid w:val="005F2056"/>
    <w:rsid w:val="005F29C5"/>
    <w:rsid w:val="005F29F8"/>
    <w:rsid w:val="005F2D97"/>
    <w:rsid w:val="005F3C79"/>
    <w:rsid w:val="005F3F8D"/>
    <w:rsid w:val="005F5EA5"/>
    <w:rsid w:val="005F724A"/>
    <w:rsid w:val="005F799A"/>
    <w:rsid w:val="006010AF"/>
    <w:rsid w:val="00602780"/>
    <w:rsid w:val="00602EC1"/>
    <w:rsid w:val="00604E54"/>
    <w:rsid w:val="00604E6F"/>
    <w:rsid w:val="00605990"/>
    <w:rsid w:val="00606530"/>
    <w:rsid w:val="006068A1"/>
    <w:rsid w:val="00606B5C"/>
    <w:rsid w:val="00607E33"/>
    <w:rsid w:val="00611B99"/>
    <w:rsid w:val="0061204F"/>
    <w:rsid w:val="00612285"/>
    <w:rsid w:val="00612DD1"/>
    <w:rsid w:val="00613048"/>
    <w:rsid w:val="00615153"/>
    <w:rsid w:val="00615592"/>
    <w:rsid w:val="006165B1"/>
    <w:rsid w:val="00616746"/>
    <w:rsid w:val="00616808"/>
    <w:rsid w:val="006172A6"/>
    <w:rsid w:val="00620EE9"/>
    <w:rsid w:val="006217AA"/>
    <w:rsid w:val="006227B2"/>
    <w:rsid w:val="00622969"/>
    <w:rsid w:val="00624D32"/>
    <w:rsid w:val="00625766"/>
    <w:rsid w:val="00625916"/>
    <w:rsid w:val="00625D69"/>
    <w:rsid w:val="00625FAB"/>
    <w:rsid w:val="006279BF"/>
    <w:rsid w:val="006306E7"/>
    <w:rsid w:val="006309CC"/>
    <w:rsid w:val="00630BE8"/>
    <w:rsid w:val="00630D1D"/>
    <w:rsid w:val="00632A5A"/>
    <w:rsid w:val="00633231"/>
    <w:rsid w:val="00633B44"/>
    <w:rsid w:val="00633F31"/>
    <w:rsid w:val="006355D5"/>
    <w:rsid w:val="00635817"/>
    <w:rsid w:val="00635AFB"/>
    <w:rsid w:val="00637031"/>
    <w:rsid w:val="006371AE"/>
    <w:rsid w:val="0064166C"/>
    <w:rsid w:val="006417A4"/>
    <w:rsid w:val="0064247F"/>
    <w:rsid w:val="00642F74"/>
    <w:rsid w:val="00643066"/>
    <w:rsid w:val="00643147"/>
    <w:rsid w:val="0064316A"/>
    <w:rsid w:val="00643A60"/>
    <w:rsid w:val="006440FD"/>
    <w:rsid w:val="00644335"/>
    <w:rsid w:val="0064643D"/>
    <w:rsid w:val="00650430"/>
    <w:rsid w:val="00650BE1"/>
    <w:rsid w:val="00651135"/>
    <w:rsid w:val="00651688"/>
    <w:rsid w:val="006516B1"/>
    <w:rsid w:val="006518E1"/>
    <w:rsid w:val="0065301E"/>
    <w:rsid w:val="00654033"/>
    <w:rsid w:val="00654C73"/>
    <w:rsid w:val="00655A5A"/>
    <w:rsid w:val="00656D9D"/>
    <w:rsid w:val="00657381"/>
    <w:rsid w:val="0065743A"/>
    <w:rsid w:val="00657595"/>
    <w:rsid w:val="00657EB7"/>
    <w:rsid w:val="006614FE"/>
    <w:rsid w:val="00662A7F"/>
    <w:rsid w:val="00663328"/>
    <w:rsid w:val="0066374A"/>
    <w:rsid w:val="00664254"/>
    <w:rsid w:val="00664955"/>
    <w:rsid w:val="00664AC0"/>
    <w:rsid w:val="0066515F"/>
    <w:rsid w:val="006659DF"/>
    <w:rsid w:val="00665A68"/>
    <w:rsid w:val="00666346"/>
    <w:rsid w:val="00666618"/>
    <w:rsid w:val="006666A2"/>
    <w:rsid w:val="00666EB6"/>
    <w:rsid w:val="00667EC1"/>
    <w:rsid w:val="00667F89"/>
    <w:rsid w:val="00672B62"/>
    <w:rsid w:val="00672E06"/>
    <w:rsid w:val="0067467F"/>
    <w:rsid w:val="00674EE8"/>
    <w:rsid w:val="00675512"/>
    <w:rsid w:val="006761EA"/>
    <w:rsid w:val="00676902"/>
    <w:rsid w:val="0067702E"/>
    <w:rsid w:val="006800D6"/>
    <w:rsid w:val="006803F2"/>
    <w:rsid w:val="00680748"/>
    <w:rsid w:val="00680982"/>
    <w:rsid w:val="006809CF"/>
    <w:rsid w:val="00681E27"/>
    <w:rsid w:val="00681F05"/>
    <w:rsid w:val="0068359A"/>
    <w:rsid w:val="0068755C"/>
    <w:rsid w:val="00687AF0"/>
    <w:rsid w:val="0069112C"/>
    <w:rsid w:val="00693203"/>
    <w:rsid w:val="006934D6"/>
    <w:rsid w:val="0069351F"/>
    <w:rsid w:val="00693EE8"/>
    <w:rsid w:val="00694944"/>
    <w:rsid w:val="00695C42"/>
    <w:rsid w:val="00695CCB"/>
    <w:rsid w:val="006965C5"/>
    <w:rsid w:val="0069663E"/>
    <w:rsid w:val="00697129"/>
    <w:rsid w:val="00697733"/>
    <w:rsid w:val="00697B06"/>
    <w:rsid w:val="006A07AE"/>
    <w:rsid w:val="006A0AFF"/>
    <w:rsid w:val="006A0F3D"/>
    <w:rsid w:val="006A148D"/>
    <w:rsid w:val="006A25CD"/>
    <w:rsid w:val="006A2956"/>
    <w:rsid w:val="006A2CA7"/>
    <w:rsid w:val="006A42E6"/>
    <w:rsid w:val="006A500C"/>
    <w:rsid w:val="006A6761"/>
    <w:rsid w:val="006A69C2"/>
    <w:rsid w:val="006B0020"/>
    <w:rsid w:val="006B0C1F"/>
    <w:rsid w:val="006B26C1"/>
    <w:rsid w:val="006B29D8"/>
    <w:rsid w:val="006B4B27"/>
    <w:rsid w:val="006B5898"/>
    <w:rsid w:val="006B5AE8"/>
    <w:rsid w:val="006B6496"/>
    <w:rsid w:val="006B7195"/>
    <w:rsid w:val="006B7728"/>
    <w:rsid w:val="006B7BCE"/>
    <w:rsid w:val="006C09EC"/>
    <w:rsid w:val="006C10A3"/>
    <w:rsid w:val="006C16AC"/>
    <w:rsid w:val="006C1F34"/>
    <w:rsid w:val="006C216A"/>
    <w:rsid w:val="006C2438"/>
    <w:rsid w:val="006C325F"/>
    <w:rsid w:val="006C32B3"/>
    <w:rsid w:val="006C3516"/>
    <w:rsid w:val="006C3B39"/>
    <w:rsid w:val="006C3E31"/>
    <w:rsid w:val="006C4304"/>
    <w:rsid w:val="006C5176"/>
    <w:rsid w:val="006C5B2F"/>
    <w:rsid w:val="006C69F0"/>
    <w:rsid w:val="006C6BAC"/>
    <w:rsid w:val="006C7049"/>
    <w:rsid w:val="006C7139"/>
    <w:rsid w:val="006D00EF"/>
    <w:rsid w:val="006D0970"/>
    <w:rsid w:val="006D188F"/>
    <w:rsid w:val="006D21D8"/>
    <w:rsid w:val="006D24B9"/>
    <w:rsid w:val="006D2778"/>
    <w:rsid w:val="006D5C7D"/>
    <w:rsid w:val="006D66D8"/>
    <w:rsid w:val="006D6F20"/>
    <w:rsid w:val="006D6FEC"/>
    <w:rsid w:val="006E0237"/>
    <w:rsid w:val="006E0A9C"/>
    <w:rsid w:val="006E1671"/>
    <w:rsid w:val="006E2F76"/>
    <w:rsid w:val="006E4B9F"/>
    <w:rsid w:val="006E6263"/>
    <w:rsid w:val="006E6811"/>
    <w:rsid w:val="006E7867"/>
    <w:rsid w:val="006F0ADF"/>
    <w:rsid w:val="006F1EA1"/>
    <w:rsid w:val="006F2BF7"/>
    <w:rsid w:val="006F2F2E"/>
    <w:rsid w:val="006F30B6"/>
    <w:rsid w:val="006F3282"/>
    <w:rsid w:val="006F3310"/>
    <w:rsid w:val="006F3834"/>
    <w:rsid w:val="006F3AE2"/>
    <w:rsid w:val="006F4543"/>
    <w:rsid w:val="006F538C"/>
    <w:rsid w:val="006F56F2"/>
    <w:rsid w:val="006F6FFF"/>
    <w:rsid w:val="006F7635"/>
    <w:rsid w:val="006F76B8"/>
    <w:rsid w:val="006F7987"/>
    <w:rsid w:val="007007B3"/>
    <w:rsid w:val="00701A7C"/>
    <w:rsid w:val="0070236F"/>
    <w:rsid w:val="007033B4"/>
    <w:rsid w:val="007037C5"/>
    <w:rsid w:val="00703A66"/>
    <w:rsid w:val="00704EEA"/>
    <w:rsid w:val="007051EB"/>
    <w:rsid w:val="007057D8"/>
    <w:rsid w:val="00705E70"/>
    <w:rsid w:val="007069C0"/>
    <w:rsid w:val="00706BC0"/>
    <w:rsid w:val="00707B3D"/>
    <w:rsid w:val="00707C26"/>
    <w:rsid w:val="00707E2A"/>
    <w:rsid w:val="007101CA"/>
    <w:rsid w:val="0071134E"/>
    <w:rsid w:val="00711889"/>
    <w:rsid w:val="00712615"/>
    <w:rsid w:val="00714D5C"/>
    <w:rsid w:val="007152B9"/>
    <w:rsid w:val="00715DEB"/>
    <w:rsid w:val="00716784"/>
    <w:rsid w:val="007179AC"/>
    <w:rsid w:val="00720E45"/>
    <w:rsid w:val="0072209E"/>
    <w:rsid w:val="00722109"/>
    <w:rsid w:val="00722E3F"/>
    <w:rsid w:val="00724867"/>
    <w:rsid w:val="0072489A"/>
    <w:rsid w:val="00726F58"/>
    <w:rsid w:val="00727174"/>
    <w:rsid w:val="00727BDA"/>
    <w:rsid w:val="00730148"/>
    <w:rsid w:val="0073105C"/>
    <w:rsid w:val="00731AE0"/>
    <w:rsid w:val="007334D7"/>
    <w:rsid w:val="00734B3A"/>
    <w:rsid w:val="00734D87"/>
    <w:rsid w:val="007354FD"/>
    <w:rsid w:val="0073750E"/>
    <w:rsid w:val="007376F2"/>
    <w:rsid w:val="00740455"/>
    <w:rsid w:val="00740A8D"/>
    <w:rsid w:val="00740BC0"/>
    <w:rsid w:val="00741FE5"/>
    <w:rsid w:val="007423A4"/>
    <w:rsid w:val="00742FDB"/>
    <w:rsid w:val="0074309D"/>
    <w:rsid w:val="007436F2"/>
    <w:rsid w:val="0074381F"/>
    <w:rsid w:val="00743F2D"/>
    <w:rsid w:val="00744856"/>
    <w:rsid w:val="00744B0B"/>
    <w:rsid w:val="007454E4"/>
    <w:rsid w:val="00746F87"/>
    <w:rsid w:val="007479BC"/>
    <w:rsid w:val="00747B23"/>
    <w:rsid w:val="00747DA4"/>
    <w:rsid w:val="00750587"/>
    <w:rsid w:val="007508EE"/>
    <w:rsid w:val="00750AF2"/>
    <w:rsid w:val="00751680"/>
    <w:rsid w:val="00751AAF"/>
    <w:rsid w:val="00752086"/>
    <w:rsid w:val="007528BA"/>
    <w:rsid w:val="0075309D"/>
    <w:rsid w:val="007537C8"/>
    <w:rsid w:val="00753964"/>
    <w:rsid w:val="00754071"/>
    <w:rsid w:val="00754435"/>
    <w:rsid w:val="00754683"/>
    <w:rsid w:val="00754F9E"/>
    <w:rsid w:val="0075720A"/>
    <w:rsid w:val="00757235"/>
    <w:rsid w:val="00757494"/>
    <w:rsid w:val="00757964"/>
    <w:rsid w:val="00760C79"/>
    <w:rsid w:val="00760DAE"/>
    <w:rsid w:val="00760DB5"/>
    <w:rsid w:val="00762B5E"/>
    <w:rsid w:val="00763439"/>
    <w:rsid w:val="00763DF2"/>
    <w:rsid w:val="007641F5"/>
    <w:rsid w:val="00764AC3"/>
    <w:rsid w:val="00764BD6"/>
    <w:rsid w:val="00765217"/>
    <w:rsid w:val="007668D1"/>
    <w:rsid w:val="00766C1A"/>
    <w:rsid w:val="00766F1B"/>
    <w:rsid w:val="0076724E"/>
    <w:rsid w:val="00767C55"/>
    <w:rsid w:val="007706AE"/>
    <w:rsid w:val="00770CD9"/>
    <w:rsid w:val="0077224F"/>
    <w:rsid w:val="0077264C"/>
    <w:rsid w:val="00772945"/>
    <w:rsid w:val="00772C80"/>
    <w:rsid w:val="00773369"/>
    <w:rsid w:val="00774312"/>
    <w:rsid w:val="007744EC"/>
    <w:rsid w:val="007749DF"/>
    <w:rsid w:val="00774EBB"/>
    <w:rsid w:val="00776644"/>
    <w:rsid w:val="007775C3"/>
    <w:rsid w:val="007778EF"/>
    <w:rsid w:val="007800E6"/>
    <w:rsid w:val="007810A2"/>
    <w:rsid w:val="00781E3F"/>
    <w:rsid w:val="00782125"/>
    <w:rsid w:val="00782AD3"/>
    <w:rsid w:val="00782CE6"/>
    <w:rsid w:val="0078394D"/>
    <w:rsid w:val="00786A9B"/>
    <w:rsid w:val="007874C4"/>
    <w:rsid w:val="007879E1"/>
    <w:rsid w:val="00790AC6"/>
    <w:rsid w:val="00791D0F"/>
    <w:rsid w:val="00792A1F"/>
    <w:rsid w:val="00793D87"/>
    <w:rsid w:val="00794B9F"/>
    <w:rsid w:val="007961E3"/>
    <w:rsid w:val="007A0EE4"/>
    <w:rsid w:val="007A0FA1"/>
    <w:rsid w:val="007A16CD"/>
    <w:rsid w:val="007A198B"/>
    <w:rsid w:val="007A1E39"/>
    <w:rsid w:val="007A3121"/>
    <w:rsid w:val="007A3E65"/>
    <w:rsid w:val="007A3FC8"/>
    <w:rsid w:val="007A436B"/>
    <w:rsid w:val="007B0375"/>
    <w:rsid w:val="007B3891"/>
    <w:rsid w:val="007B3E20"/>
    <w:rsid w:val="007B438F"/>
    <w:rsid w:val="007B636B"/>
    <w:rsid w:val="007B6F92"/>
    <w:rsid w:val="007B717F"/>
    <w:rsid w:val="007B71F0"/>
    <w:rsid w:val="007B7BFD"/>
    <w:rsid w:val="007C0419"/>
    <w:rsid w:val="007C0594"/>
    <w:rsid w:val="007C1ECA"/>
    <w:rsid w:val="007C202A"/>
    <w:rsid w:val="007C2789"/>
    <w:rsid w:val="007C3076"/>
    <w:rsid w:val="007C32C2"/>
    <w:rsid w:val="007C3CE8"/>
    <w:rsid w:val="007C4D40"/>
    <w:rsid w:val="007C66BF"/>
    <w:rsid w:val="007C68A0"/>
    <w:rsid w:val="007C6B9B"/>
    <w:rsid w:val="007C71C0"/>
    <w:rsid w:val="007C7970"/>
    <w:rsid w:val="007D11E2"/>
    <w:rsid w:val="007D175F"/>
    <w:rsid w:val="007D1D59"/>
    <w:rsid w:val="007D2693"/>
    <w:rsid w:val="007D32FA"/>
    <w:rsid w:val="007D42BB"/>
    <w:rsid w:val="007D42DF"/>
    <w:rsid w:val="007D486A"/>
    <w:rsid w:val="007D51C5"/>
    <w:rsid w:val="007D537F"/>
    <w:rsid w:val="007D53BB"/>
    <w:rsid w:val="007D54B6"/>
    <w:rsid w:val="007D6FCB"/>
    <w:rsid w:val="007E039D"/>
    <w:rsid w:val="007E0D6F"/>
    <w:rsid w:val="007E19C5"/>
    <w:rsid w:val="007E2A85"/>
    <w:rsid w:val="007E2D57"/>
    <w:rsid w:val="007E315A"/>
    <w:rsid w:val="007E37D4"/>
    <w:rsid w:val="007E37E3"/>
    <w:rsid w:val="007E3E83"/>
    <w:rsid w:val="007E437B"/>
    <w:rsid w:val="007E4656"/>
    <w:rsid w:val="007E4859"/>
    <w:rsid w:val="007E4E23"/>
    <w:rsid w:val="007E5544"/>
    <w:rsid w:val="007E56A8"/>
    <w:rsid w:val="007E57D6"/>
    <w:rsid w:val="007E6186"/>
    <w:rsid w:val="007E74A7"/>
    <w:rsid w:val="007F006B"/>
    <w:rsid w:val="007F0AB5"/>
    <w:rsid w:val="007F0FF7"/>
    <w:rsid w:val="007F1B6A"/>
    <w:rsid w:val="007F245E"/>
    <w:rsid w:val="007F309A"/>
    <w:rsid w:val="007F3546"/>
    <w:rsid w:val="007F3571"/>
    <w:rsid w:val="007F4059"/>
    <w:rsid w:val="007F406F"/>
    <w:rsid w:val="007F4074"/>
    <w:rsid w:val="007F41D7"/>
    <w:rsid w:val="007F4B7D"/>
    <w:rsid w:val="007F4DB7"/>
    <w:rsid w:val="007F6432"/>
    <w:rsid w:val="007F6C2D"/>
    <w:rsid w:val="007F6C4A"/>
    <w:rsid w:val="007F6DFB"/>
    <w:rsid w:val="007F7A6D"/>
    <w:rsid w:val="008000B8"/>
    <w:rsid w:val="008002F8"/>
    <w:rsid w:val="00802034"/>
    <w:rsid w:val="0080345E"/>
    <w:rsid w:val="0080381B"/>
    <w:rsid w:val="008045F9"/>
    <w:rsid w:val="00804608"/>
    <w:rsid w:val="008051A3"/>
    <w:rsid w:val="00805D4F"/>
    <w:rsid w:val="00806188"/>
    <w:rsid w:val="00806670"/>
    <w:rsid w:val="008068DA"/>
    <w:rsid w:val="00806994"/>
    <w:rsid w:val="00806AA3"/>
    <w:rsid w:val="00806FF2"/>
    <w:rsid w:val="008075BD"/>
    <w:rsid w:val="00807FCC"/>
    <w:rsid w:val="00810780"/>
    <w:rsid w:val="0081180F"/>
    <w:rsid w:val="00811A1A"/>
    <w:rsid w:val="00812EF0"/>
    <w:rsid w:val="00813087"/>
    <w:rsid w:val="0081447C"/>
    <w:rsid w:val="00814DAE"/>
    <w:rsid w:val="00816EE1"/>
    <w:rsid w:val="008171E4"/>
    <w:rsid w:val="0081744B"/>
    <w:rsid w:val="00817540"/>
    <w:rsid w:val="00820329"/>
    <w:rsid w:val="00820573"/>
    <w:rsid w:val="00820599"/>
    <w:rsid w:val="008208A1"/>
    <w:rsid w:val="008209B6"/>
    <w:rsid w:val="00822107"/>
    <w:rsid w:val="00822B55"/>
    <w:rsid w:val="008230F3"/>
    <w:rsid w:val="00823606"/>
    <w:rsid w:val="008240C5"/>
    <w:rsid w:val="008241ED"/>
    <w:rsid w:val="0082427B"/>
    <w:rsid w:val="008246C1"/>
    <w:rsid w:val="00824B8F"/>
    <w:rsid w:val="00824C17"/>
    <w:rsid w:val="00824D2F"/>
    <w:rsid w:val="0082761F"/>
    <w:rsid w:val="00827864"/>
    <w:rsid w:val="00827D2A"/>
    <w:rsid w:val="008311AE"/>
    <w:rsid w:val="008312EA"/>
    <w:rsid w:val="008315DD"/>
    <w:rsid w:val="00831DF0"/>
    <w:rsid w:val="00831EE7"/>
    <w:rsid w:val="00832E5D"/>
    <w:rsid w:val="00833D2C"/>
    <w:rsid w:val="008345DF"/>
    <w:rsid w:val="00834CF8"/>
    <w:rsid w:val="0083552E"/>
    <w:rsid w:val="008361EE"/>
    <w:rsid w:val="008362B3"/>
    <w:rsid w:val="00836AA1"/>
    <w:rsid w:val="008378FD"/>
    <w:rsid w:val="008402E5"/>
    <w:rsid w:val="0084316F"/>
    <w:rsid w:val="008441B8"/>
    <w:rsid w:val="008454E6"/>
    <w:rsid w:val="00845C57"/>
    <w:rsid w:val="00846107"/>
    <w:rsid w:val="008463DE"/>
    <w:rsid w:val="00847EE0"/>
    <w:rsid w:val="0085194C"/>
    <w:rsid w:val="00852BAC"/>
    <w:rsid w:val="00853D7D"/>
    <w:rsid w:val="0085671E"/>
    <w:rsid w:val="00860145"/>
    <w:rsid w:val="00860A03"/>
    <w:rsid w:val="00860AA0"/>
    <w:rsid w:val="008614FA"/>
    <w:rsid w:val="008629FF"/>
    <w:rsid w:val="00863C24"/>
    <w:rsid w:val="0086495B"/>
    <w:rsid w:val="00864AC1"/>
    <w:rsid w:val="00865E87"/>
    <w:rsid w:val="00867C4F"/>
    <w:rsid w:val="008717A2"/>
    <w:rsid w:val="00871B31"/>
    <w:rsid w:val="00871BA8"/>
    <w:rsid w:val="00871C01"/>
    <w:rsid w:val="00871DCE"/>
    <w:rsid w:val="00872692"/>
    <w:rsid w:val="00873D94"/>
    <w:rsid w:val="00874E93"/>
    <w:rsid w:val="00875E93"/>
    <w:rsid w:val="00875F4D"/>
    <w:rsid w:val="0087615B"/>
    <w:rsid w:val="00880088"/>
    <w:rsid w:val="00880331"/>
    <w:rsid w:val="00880811"/>
    <w:rsid w:val="008821C7"/>
    <w:rsid w:val="00882309"/>
    <w:rsid w:val="0088336C"/>
    <w:rsid w:val="00883D6C"/>
    <w:rsid w:val="00885DB4"/>
    <w:rsid w:val="00886379"/>
    <w:rsid w:val="00887495"/>
    <w:rsid w:val="008878CC"/>
    <w:rsid w:val="00887AC3"/>
    <w:rsid w:val="00890B91"/>
    <w:rsid w:val="0089280C"/>
    <w:rsid w:val="00892E0D"/>
    <w:rsid w:val="00892F57"/>
    <w:rsid w:val="00894AFD"/>
    <w:rsid w:val="008953DE"/>
    <w:rsid w:val="00895CD4"/>
    <w:rsid w:val="00897B62"/>
    <w:rsid w:val="008A0150"/>
    <w:rsid w:val="008A0699"/>
    <w:rsid w:val="008A1E90"/>
    <w:rsid w:val="008A2FB5"/>
    <w:rsid w:val="008A3224"/>
    <w:rsid w:val="008A3739"/>
    <w:rsid w:val="008A48A5"/>
    <w:rsid w:val="008A4D07"/>
    <w:rsid w:val="008A53AF"/>
    <w:rsid w:val="008A57F2"/>
    <w:rsid w:val="008A63F9"/>
    <w:rsid w:val="008A6D1B"/>
    <w:rsid w:val="008A7C77"/>
    <w:rsid w:val="008B0530"/>
    <w:rsid w:val="008B12FA"/>
    <w:rsid w:val="008B3053"/>
    <w:rsid w:val="008B4572"/>
    <w:rsid w:val="008B5DB9"/>
    <w:rsid w:val="008B665A"/>
    <w:rsid w:val="008B6F82"/>
    <w:rsid w:val="008B7331"/>
    <w:rsid w:val="008B7F1B"/>
    <w:rsid w:val="008C3756"/>
    <w:rsid w:val="008C4FBB"/>
    <w:rsid w:val="008C5694"/>
    <w:rsid w:val="008C7284"/>
    <w:rsid w:val="008C7427"/>
    <w:rsid w:val="008C762F"/>
    <w:rsid w:val="008D0822"/>
    <w:rsid w:val="008D08F5"/>
    <w:rsid w:val="008D0B65"/>
    <w:rsid w:val="008D1B94"/>
    <w:rsid w:val="008D270D"/>
    <w:rsid w:val="008D2EB6"/>
    <w:rsid w:val="008D5DEC"/>
    <w:rsid w:val="008D5FBA"/>
    <w:rsid w:val="008D658E"/>
    <w:rsid w:val="008D6F6D"/>
    <w:rsid w:val="008D700D"/>
    <w:rsid w:val="008D7855"/>
    <w:rsid w:val="008E02BA"/>
    <w:rsid w:val="008E05F0"/>
    <w:rsid w:val="008E08D0"/>
    <w:rsid w:val="008E0D3B"/>
    <w:rsid w:val="008E14E6"/>
    <w:rsid w:val="008E1912"/>
    <w:rsid w:val="008E2422"/>
    <w:rsid w:val="008E3271"/>
    <w:rsid w:val="008E3F5A"/>
    <w:rsid w:val="008E470D"/>
    <w:rsid w:val="008E4B48"/>
    <w:rsid w:val="008E4E06"/>
    <w:rsid w:val="008E5138"/>
    <w:rsid w:val="008E5170"/>
    <w:rsid w:val="008E61C1"/>
    <w:rsid w:val="008E64DC"/>
    <w:rsid w:val="008E6A55"/>
    <w:rsid w:val="008E6B94"/>
    <w:rsid w:val="008E76F6"/>
    <w:rsid w:val="008E7EC4"/>
    <w:rsid w:val="008F0C61"/>
    <w:rsid w:val="008F168D"/>
    <w:rsid w:val="008F1E21"/>
    <w:rsid w:val="008F4464"/>
    <w:rsid w:val="008F49DE"/>
    <w:rsid w:val="008F4A0C"/>
    <w:rsid w:val="008F7319"/>
    <w:rsid w:val="008F76B6"/>
    <w:rsid w:val="008F78BF"/>
    <w:rsid w:val="008F7D82"/>
    <w:rsid w:val="009000E7"/>
    <w:rsid w:val="0090052A"/>
    <w:rsid w:val="00901325"/>
    <w:rsid w:val="00903700"/>
    <w:rsid w:val="00904047"/>
    <w:rsid w:val="00904841"/>
    <w:rsid w:val="0090541A"/>
    <w:rsid w:val="00905ADA"/>
    <w:rsid w:val="009078C8"/>
    <w:rsid w:val="00911340"/>
    <w:rsid w:val="00911B65"/>
    <w:rsid w:val="00912B1F"/>
    <w:rsid w:val="009146CF"/>
    <w:rsid w:val="00915253"/>
    <w:rsid w:val="00916FBD"/>
    <w:rsid w:val="009175C5"/>
    <w:rsid w:val="00917BD5"/>
    <w:rsid w:val="00920C10"/>
    <w:rsid w:val="00921A33"/>
    <w:rsid w:val="00922D3D"/>
    <w:rsid w:val="009232E1"/>
    <w:rsid w:val="009235DA"/>
    <w:rsid w:val="009236C8"/>
    <w:rsid w:val="0092402B"/>
    <w:rsid w:val="00924F51"/>
    <w:rsid w:val="00926400"/>
    <w:rsid w:val="00926514"/>
    <w:rsid w:val="009348D3"/>
    <w:rsid w:val="00934A2E"/>
    <w:rsid w:val="00934BF4"/>
    <w:rsid w:val="009350BA"/>
    <w:rsid w:val="00935888"/>
    <w:rsid w:val="00935D2E"/>
    <w:rsid w:val="00935E3D"/>
    <w:rsid w:val="00936017"/>
    <w:rsid w:val="00937358"/>
    <w:rsid w:val="00937955"/>
    <w:rsid w:val="0094139D"/>
    <w:rsid w:val="00941646"/>
    <w:rsid w:val="009426FB"/>
    <w:rsid w:val="00943026"/>
    <w:rsid w:val="00944513"/>
    <w:rsid w:val="009457E1"/>
    <w:rsid w:val="0094659B"/>
    <w:rsid w:val="009469EA"/>
    <w:rsid w:val="00950382"/>
    <w:rsid w:val="00950CD0"/>
    <w:rsid w:val="00951847"/>
    <w:rsid w:val="00951DB3"/>
    <w:rsid w:val="00952166"/>
    <w:rsid w:val="00952A83"/>
    <w:rsid w:val="00952C81"/>
    <w:rsid w:val="009533A0"/>
    <w:rsid w:val="0095442B"/>
    <w:rsid w:val="00954BC3"/>
    <w:rsid w:val="00956081"/>
    <w:rsid w:val="00956259"/>
    <w:rsid w:val="00956E9E"/>
    <w:rsid w:val="009600EC"/>
    <w:rsid w:val="00961BDF"/>
    <w:rsid w:val="00962595"/>
    <w:rsid w:val="009625B2"/>
    <w:rsid w:val="0096262C"/>
    <w:rsid w:val="009638F0"/>
    <w:rsid w:val="00963C8E"/>
    <w:rsid w:val="00963DE4"/>
    <w:rsid w:val="00964BAE"/>
    <w:rsid w:val="00964BBF"/>
    <w:rsid w:val="00965100"/>
    <w:rsid w:val="0096563D"/>
    <w:rsid w:val="00965BD3"/>
    <w:rsid w:val="009660E4"/>
    <w:rsid w:val="00966131"/>
    <w:rsid w:val="009676A3"/>
    <w:rsid w:val="0096785F"/>
    <w:rsid w:val="009723E5"/>
    <w:rsid w:val="00973A00"/>
    <w:rsid w:val="00973C27"/>
    <w:rsid w:val="009740D6"/>
    <w:rsid w:val="00974479"/>
    <w:rsid w:val="00974CC2"/>
    <w:rsid w:val="0098005B"/>
    <w:rsid w:val="00980141"/>
    <w:rsid w:val="00981AE4"/>
    <w:rsid w:val="00982B99"/>
    <w:rsid w:val="009844D6"/>
    <w:rsid w:val="00984909"/>
    <w:rsid w:val="00986F71"/>
    <w:rsid w:val="009876E4"/>
    <w:rsid w:val="00990B92"/>
    <w:rsid w:val="00991230"/>
    <w:rsid w:val="009917D4"/>
    <w:rsid w:val="00992356"/>
    <w:rsid w:val="00992670"/>
    <w:rsid w:val="009926A7"/>
    <w:rsid w:val="00993841"/>
    <w:rsid w:val="00994153"/>
    <w:rsid w:val="0099495F"/>
    <w:rsid w:val="0099576A"/>
    <w:rsid w:val="00995BBD"/>
    <w:rsid w:val="00996E02"/>
    <w:rsid w:val="009979D7"/>
    <w:rsid w:val="009A041A"/>
    <w:rsid w:val="009A0485"/>
    <w:rsid w:val="009A11EC"/>
    <w:rsid w:val="009A1B3F"/>
    <w:rsid w:val="009A2F14"/>
    <w:rsid w:val="009A3000"/>
    <w:rsid w:val="009A3465"/>
    <w:rsid w:val="009A347E"/>
    <w:rsid w:val="009A44E0"/>
    <w:rsid w:val="009A463B"/>
    <w:rsid w:val="009A4A86"/>
    <w:rsid w:val="009A4AA5"/>
    <w:rsid w:val="009A4C55"/>
    <w:rsid w:val="009A53F7"/>
    <w:rsid w:val="009A7B37"/>
    <w:rsid w:val="009A7B8C"/>
    <w:rsid w:val="009B0833"/>
    <w:rsid w:val="009B0C70"/>
    <w:rsid w:val="009B1391"/>
    <w:rsid w:val="009B2521"/>
    <w:rsid w:val="009B53E2"/>
    <w:rsid w:val="009B54CA"/>
    <w:rsid w:val="009B569D"/>
    <w:rsid w:val="009B5CAA"/>
    <w:rsid w:val="009B6244"/>
    <w:rsid w:val="009B7D65"/>
    <w:rsid w:val="009B7FBF"/>
    <w:rsid w:val="009C018F"/>
    <w:rsid w:val="009C1F23"/>
    <w:rsid w:val="009C21BA"/>
    <w:rsid w:val="009C36CF"/>
    <w:rsid w:val="009C54DD"/>
    <w:rsid w:val="009C60D3"/>
    <w:rsid w:val="009C6363"/>
    <w:rsid w:val="009C6C01"/>
    <w:rsid w:val="009C702E"/>
    <w:rsid w:val="009D0235"/>
    <w:rsid w:val="009D249D"/>
    <w:rsid w:val="009D4C19"/>
    <w:rsid w:val="009D5461"/>
    <w:rsid w:val="009D54EF"/>
    <w:rsid w:val="009D7BED"/>
    <w:rsid w:val="009D7D54"/>
    <w:rsid w:val="009E0ADF"/>
    <w:rsid w:val="009E0D54"/>
    <w:rsid w:val="009E0F0C"/>
    <w:rsid w:val="009E0F96"/>
    <w:rsid w:val="009E1167"/>
    <w:rsid w:val="009E2644"/>
    <w:rsid w:val="009E2B3A"/>
    <w:rsid w:val="009E3BA4"/>
    <w:rsid w:val="009E4245"/>
    <w:rsid w:val="009E43B7"/>
    <w:rsid w:val="009E4A0A"/>
    <w:rsid w:val="009E59F9"/>
    <w:rsid w:val="009E6837"/>
    <w:rsid w:val="009E7344"/>
    <w:rsid w:val="009E7DC7"/>
    <w:rsid w:val="009F2B31"/>
    <w:rsid w:val="009F42C5"/>
    <w:rsid w:val="009F44ED"/>
    <w:rsid w:val="009F5740"/>
    <w:rsid w:val="009F631F"/>
    <w:rsid w:val="009F6777"/>
    <w:rsid w:val="009F6DB9"/>
    <w:rsid w:val="009F779E"/>
    <w:rsid w:val="009F7AED"/>
    <w:rsid w:val="00A0022A"/>
    <w:rsid w:val="00A00379"/>
    <w:rsid w:val="00A0123D"/>
    <w:rsid w:val="00A014FB"/>
    <w:rsid w:val="00A01681"/>
    <w:rsid w:val="00A0244C"/>
    <w:rsid w:val="00A02F7D"/>
    <w:rsid w:val="00A04445"/>
    <w:rsid w:val="00A04A39"/>
    <w:rsid w:val="00A04F72"/>
    <w:rsid w:val="00A07625"/>
    <w:rsid w:val="00A101A2"/>
    <w:rsid w:val="00A12668"/>
    <w:rsid w:val="00A12A83"/>
    <w:rsid w:val="00A12FB9"/>
    <w:rsid w:val="00A14B08"/>
    <w:rsid w:val="00A15269"/>
    <w:rsid w:val="00A16059"/>
    <w:rsid w:val="00A16250"/>
    <w:rsid w:val="00A16E3C"/>
    <w:rsid w:val="00A1720E"/>
    <w:rsid w:val="00A17358"/>
    <w:rsid w:val="00A21DFA"/>
    <w:rsid w:val="00A221F4"/>
    <w:rsid w:val="00A222B2"/>
    <w:rsid w:val="00A237A1"/>
    <w:rsid w:val="00A237C1"/>
    <w:rsid w:val="00A23DB1"/>
    <w:rsid w:val="00A25432"/>
    <w:rsid w:val="00A2554A"/>
    <w:rsid w:val="00A265AA"/>
    <w:rsid w:val="00A2716A"/>
    <w:rsid w:val="00A2795B"/>
    <w:rsid w:val="00A27E9B"/>
    <w:rsid w:val="00A27F11"/>
    <w:rsid w:val="00A30826"/>
    <w:rsid w:val="00A308D3"/>
    <w:rsid w:val="00A30A5B"/>
    <w:rsid w:val="00A31484"/>
    <w:rsid w:val="00A32902"/>
    <w:rsid w:val="00A32E5B"/>
    <w:rsid w:val="00A3528A"/>
    <w:rsid w:val="00A375B0"/>
    <w:rsid w:val="00A37F0F"/>
    <w:rsid w:val="00A4195B"/>
    <w:rsid w:val="00A41DCF"/>
    <w:rsid w:val="00A41EBC"/>
    <w:rsid w:val="00A4238E"/>
    <w:rsid w:val="00A42750"/>
    <w:rsid w:val="00A42BCF"/>
    <w:rsid w:val="00A42E79"/>
    <w:rsid w:val="00A4324D"/>
    <w:rsid w:val="00A436E3"/>
    <w:rsid w:val="00A43CBF"/>
    <w:rsid w:val="00A43DC5"/>
    <w:rsid w:val="00A45BC4"/>
    <w:rsid w:val="00A45C95"/>
    <w:rsid w:val="00A45E1C"/>
    <w:rsid w:val="00A45F9E"/>
    <w:rsid w:val="00A4737D"/>
    <w:rsid w:val="00A4788C"/>
    <w:rsid w:val="00A4796F"/>
    <w:rsid w:val="00A50E9A"/>
    <w:rsid w:val="00A51993"/>
    <w:rsid w:val="00A51B65"/>
    <w:rsid w:val="00A51BA0"/>
    <w:rsid w:val="00A529C4"/>
    <w:rsid w:val="00A52AD6"/>
    <w:rsid w:val="00A53ECC"/>
    <w:rsid w:val="00A546DD"/>
    <w:rsid w:val="00A54EF2"/>
    <w:rsid w:val="00A55199"/>
    <w:rsid w:val="00A56041"/>
    <w:rsid w:val="00A56402"/>
    <w:rsid w:val="00A572EE"/>
    <w:rsid w:val="00A57BD2"/>
    <w:rsid w:val="00A57F7E"/>
    <w:rsid w:val="00A60BD2"/>
    <w:rsid w:val="00A62C55"/>
    <w:rsid w:val="00A62EB0"/>
    <w:rsid w:val="00A63029"/>
    <w:rsid w:val="00A630B5"/>
    <w:rsid w:val="00A63B89"/>
    <w:rsid w:val="00A64A79"/>
    <w:rsid w:val="00A65281"/>
    <w:rsid w:val="00A66A9C"/>
    <w:rsid w:val="00A701C5"/>
    <w:rsid w:val="00A70A78"/>
    <w:rsid w:val="00A7197B"/>
    <w:rsid w:val="00A7211D"/>
    <w:rsid w:val="00A7246A"/>
    <w:rsid w:val="00A736A3"/>
    <w:rsid w:val="00A73CEA"/>
    <w:rsid w:val="00A742D3"/>
    <w:rsid w:val="00A76C0A"/>
    <w:rsid w:val="00A774D7"/>
    <w:rsid w:val="00A80F91"/>
    <w:rsid w:val="00A80FC4"/>
    <w:rsid w:val="00A81156"/>
    <w:rsid w:val="00A81C8A"/>
    <w:rsid w:val="00A82F14"/>
    <w:rsid w:val="00A844B0"/>
    <w:rsid w:val="00A8570F"/>
    <w:rsid w:val="00A8650D"/>
    <w:rsid w:val="00A865FB"/>
    <w:rsid w:val="00A86636"/>
    <w:rsid w:val="00A86979"/>
    <w:rsid w:val="00A9077B"/>
    <w:rsid w:val="00A91A3B"/>
    <w:rsid w:val="00A91F48"/>
    <w:rsid w:val="00A9284A"/>
    <w:rsid w:val="00A93EBC"/>
    <w:rsid w:val="00A93ED6"/>
    <w:rsid w:val="00A946E5"/>
    <w:rsid w:val="00A94954"/>
    <w:rsid w:val="00A94BD2"/>
    <w:rsid w:val="00A96844"/>
    <w:rsid w:val="00A96C1B"/>
    <w:rsid w:val="00A96C82"/>
    <w:rsid w:val="00A977CB"/>
    <w:rsid w:val="00AA14DA"/>
    <w:rsid w:val="00AA154B"/>
    <w:rsid w:val="00AA1C51"/>
    <w:rsid w:val="00AA1D2E"/>
    <w:rsid w:val="00AA2D51"/>
    <w:rsid w:val="00AA3072"/>
    <w:rsid w:val="00AA3744"/>
    <w:rsid w:val="00AA3869"/>
    <w:rsid w:val="00AA40D1"/>
    <w:rsid w:val="00AA42C2"/>
    <w:rsid w:val="00AA4497"/>
    <w:rsid w:val="00AA4A6A"/>
    <w:rsid w:val="00AA6441"/>
    <w:rsid w:val="00AA64AD"/>
    <w:rsid w:val="00AA6B29"/>
    <w:rsid w:val="00AA70E7"/>
    <w:rsid w:val="00AB03D1"/>
    <w:rsid w:val="00AB0AB4"/>
    <w:rsid w:val="00AB1331"/>
    <w:rsid w:val="00AB1516"/>
    <w:rsid w:val="00AB3477"/>
    <w:rsid w:val="00AB38EB"/>
    <w:rsid w:val="00AB46CC"/>
    <w:rsid w:val="00AB6DC9"/>
    <w:rsid w:val="00AB75E8"/>
    <w:rsid w:val="00AC14BC"/>
    <w:rsid w:val="00AC1795"/>
    <w:rsid w:val="00AC3AE5"/>
    <w:rsid w:val="00AC46F0"/>
    <w:rsid w:val="00AC4D03"/>
    <w:rsid w:val="00AC5F3D"/>
    <w:rsid w:val="00AC685E"/>
    <w:rsid w:val="00AC6BAA"/>
    <w:rsid w:val="00AC709B"/>
    <w:rsid w:val="00AC7194"/>
    <w:rsid w:val="00AC71BB"/>
    <w:rsid w:val="00AC74A2"/>
    <w:rsid w:val="00AC78D9"/>
    <w:rsid w:val="00AC7B1A"/>
    <w:rsid w:val="00AD0A60"/>
    <w:rsid w:val="00AD101C"/>
    <w:rsid w:val="00AD13C0"/>
    <w:rsid w:val="00AD19CF"/>
    <w:rsid w:val="00AD201D"/>
    <w:rsid w:val="00AD288E"/>
    <w:rsid w:val="00AD2FD4"/>
    <w:rsid w:val="00AD398E"/>
    <w:rsid w:val="00AD3CE8"/>
    <w:rsid w:val="00AD4103"/>
    <w:rsid w:val="00AD555C"/>
    <w:rsid w:val="00AD5B47"/>
    <w:rsid w:val="00AD5FF1"/>
    <w:rsid w:val="00AE0634"/>
    <w:rsid w:val="00AE0898"/>
    <w:rsid w:val="00AE145C"/>
    <w:rsid w:val="00AE2EAF"/>
    <w:rsid w:val="00AE4647"/>
    <w:rsid w:val="00AE5B21"/>
    <w:rsid w:val="00AE6469"/>
    <w:rsid w:val="00AE78BA"/>
    <w:rsid w:val="00AF08B0"/>
    <w:rsid w:val="00AF0F4F"/>
    <w:rsid w:val="00AF12B7"/>
    <w:rsid w:val="00AF140E"/>
    <w:rsid w:val="00AF1A0A"/>
    <w:rsid w:val="00AF4124"/>
    <w:rsid w:val="00AF4DE4"/>
    <w:rsid w:val="00AF5069"/>
    <w:rsid w:val="00AF5918"/>
    <w:rsid w:val="00AF5BCC"/>
    <w:rsid w:val="00AF6318"/>
    <w:rsid w:val="00AF6582"/>
    <w:rsid w:val="00AF6D2F"/>
    <w:rsid w:val="00AF700E"/>
    <w:rsid w:val="00AF7857"/>
    <w:rsid w:val="00AF7985"/>
    <w:rsid w:val="00B0038F"/>
    <w:rsid w:val="00B00EF4"/>
    <w:rsid w:val="00B02066"/>
    <w:rsid w:val="00B022C5"/>
    <w:rsid w:val="00B02985"/>
    <w:rsid w:val="00B03043"/>
    <w:rsid w:val="00B03340"/>
    <w:rsid w:val="00B0567F"/>
    <w:rsid w:val="00B05893"/>
    <w:rsid w:val="00B066BB"/>
    <w:rsid w:val="00B100F7"/>
    <w:rsid w:val="00B103D2"/>
    <w:rsid w:val="00B11632"/>
    <w:rsid w:val="00B1187A"/>
    <w:rsid w:val="00B11BFD"/>
    <w:rsid w:val="00B14390"/>
    <w:rsid w:val="00B14754"/>
    <w:rsid w:val="00B15D31"/>
    <w:rsid w:val="00B160AC"/>
    <w:rsid w:val="00B16629"/>
    <w:rsid w:val="00B17EC8"/>
    <w:rsid w:val="00B17F9E"/>
    <w:rsid w:val="00B2007E"/>
    <w:rsid w:val="00B20BA2"/>
    <w:rsid w:val="00B20C2E"/>
    <w:rsid w:val="00B21472"/>
    <w:rsid w:val="00B2167B"/>
    <w:rsid w:val="00B22929"/>
    <w:rsid w:val="00B2380E"/>
    <w:rsid w:val="00B23E15"/>
    <w:rsid w:val="00B245D5"/>
    <w:rsid w:val="00B253CC"/>
    <w:rsid w:val="00B2556D"/>
    <w:rsid w:val="00B25719"/>
    <w:rsid w:val="00B27839"/>
    <w:rsid w:val="00B318B1"/>
    <w:rsid w:val="00B324DD"/>
    <w:rsid w:val="00B33181"/>
    <w:rsid w:val="00B33B18"/>
    <w:rsid w:val="00B34DCB"/>
    <w:rsid w:val="00B35C96"/>
    <w:rsid w:val="00B36BA5"/>
    <w:rsid w:val="00B400C1"/>
    <w:rsid w:val="00B411EB"/>
    <w:rsid w:val="00B4127A"/>
    <w:rsid w:val="00B41D02"/>
    <w:rsid w:val="00B4254A"/>
    <w:rsid w:val="00B425BD"/>
    <w:rsid w:val="00B43F3B"/>
    <w:rsid w:val="00B46F4C"/>
    <w:rsid w:val="00B474AE"/>
    <w:rsid w:val="00B476F9"/>
    <w:rsid w:val="00B5035B"/>
    <w:rsid w:val="00B5104B"/>
    <w:rsid w:val="00B5323E"/>
    <w:rsid w:val="00B55127"/>
    <w:rsid w:val="00B55846"/>
    <w:rsid w:val="00B575DB"/>
    <w:rsid w:val="00B578E0"/>
    <w:rsid w:val="00B60177"/>
    <w:rsid w:val="00B60186"/>
    <w:rsid w:val="00B60187"/>
    <w:rsid w:val="00B60BCB"/>
    <w:rsid w:val="00B61757"/>
    <w:rsid w:val="00B6268C"/>
    <w:rsid w:val="00B63064"/>
    <w:rsid w:val="00B63FD5"/>
    <w:rsid w:val="00B6510C"/>
    <w:rsid w:val="00B6538D"/>
    <w:rsid w:val="00B66E8F"/>
    <w:rsid w:val="00B66FEA"/>
    <w:rsid w:val="00B6799E"/>
    <w:rsid w:val="00B67CF1"/>
    <w:rsid w:val="00B7038D"/>
    <w:rsid w:val="00B70C16"/>
    <w:rsid w:val="00B71127"/>
    <w:rsid w:val="00B75997"/>
    <w:rsid w:val="00B759C2"/>
    <w:rsid w:val="00B75C1A"/>
    <w:rsid w:val="00B76A69"/>
    <w:rsid w:val="00B80E52"/>
    <w:rsid w:val="00B818D4"/>
    <w:rsid w:val="00B831D3"/>
    <w:rsid w:val="00B838A2"/>
    <w:rsid w:val="00B8444D"/>
    <w:rsid w:val="00B84476"/>
    <w:rsid w:val="00B85074"/>
    <w:rsid w:val="00B85221"/>
    <w:rsid w:val="00B856BD"/>
    <w:rsid w:val="00B86C8A"/>
    <w:rsid w:val="00B90747"/>
    <w:rsid w:val="00B90AC8"/>
    <w:rsid w:val="00B9163E"/>
    <w:rsid w:val="00B9197E"/>
    <w:rsid w:val="00B91F6C"/>
    <w:rsid w:val="00B92AD7"/>
    <w:rsid w:val="00B94283"/>
    <w:rsid w:val="00B94763"/>
    <w:rsid w:val="00B95825"/>
    <w:rsid w:val="00B95BB5"/>
    <w:rsid w:val="00B95C0F"/>
    <w:rsid w:val="00B95EEA"/>
    <w:rsid w:val="00B97B1D"/>
    <w:rsid w:val="00B97EF1"/>
    <w:rsid w:val="00BA06F3"/>
    <w:rsid w:val="00BA1274"/>
    <w:rsid w:val="00BA1A15"/>
    <w:rsid w:val="00BA1DCA"/>
    <w:rsid w:val="00BA2FB3"/>
    <w:rsid w:val="00BA313E"/>
    <w:rsid w:val="00BA5194"/>
    <w:rsid w:val="00BA561B"/>
    <w:rsid w:val="00BA584B"/>
    <w:rsid w:val="00BA5B1C"/>
    <w:rsid w:val="00BA672F"/>
    <w:rsid w:val="00BA7956"/>
    <w:rsid w:val="00BB04DE"/>
    <w:rsid w:val="00BB0692"/>
    <w:rsid w:val="00BB08D3"/>
    <w:rsid w:val="00BB1B3B"/>
    <w:rsid w:val="00BB2002"/>
    <w:rsid w:val="00BB23E5"/>
    <w:rsid w:val="00BB2832"/>
    <w:rsid w:val="00BB2F32"/>
    <w:rsid w:val="00BB3015"/>
    <w:rsid w:val="00BB395D"/>
    <w:rsid w:val="00BB440D"/>
    <w:rsid w:val="00BB53A6"/>
    <w:rsid w:val="00BB58E4"/>
    <w:rsid w:val="00BB5EF6"/>
    <w:rsid w:val="00BC0149"/>
    <w:rsid w:val="00BC06EE"/>
    <w:rsid w:val="00BC0858"/>
    <w:rsid w:val="00BC0DBC"/>
    <w:rsid w:val="00BC0FC0"/>
    <w:rsid w:val="00BC17E0"/>
    <w:rsid w:val="00BC3548"/>
    <w:rsid w:val="00BC36BB"/>
    <w:rsid w:val="00BC4CF0"/>
    <w:rsid w:val="00BC4F59"/>
    <w:rsid w:val="00BC53D0"/>
    <w:rsid w:val="00BC6EDD"/>
    <w:rsid w:val="00BC743D"/>
    <w:rsid w:val="00BC7D57"/>
    <w:rsid w:val="00BD01EB"/>
    <w:rsid w:val="00BD0982"/>
    <w:rsid w:val="00BD0AF7"/>
    <w:rsid w:val="00BD122C"/>
    <w:rsid w:val="00BD1725"/>
    <w:rsid w:val="00BD2237"/>
    <w:rsid w:val="00BD2C69"/>
    <w:rsid w:val="00BD2D74"/>
    <w:rsid w:val="00BD31F3"/>
    <w:rsid w:val="00BD3656"/>
    <w:rsid w:val="00BD4575"/>
    <w:rsid w:val="00BD4BD0"/>
    <w:rsid w:val="00BD4D6C"/>
    <w:rsid w:val="00BD4F63"/>
    <w:rsid w:val="00BD759C"/>
    <w:rsid w:val="00BD75F4"/>
    <w:rsid w:val="00BD76CA"/>
    <w:rsid w:val="00BD7B00"/>
    <w:rsid w:val="00BE0D8B"/>
    <w:rsid w:val="00BE1B87"/>
    <w:rsid w:val="00BE1D9E"/>
    <w:rsid w:val="00BE1F35"/>
    <w:rsid w:val="00BE37C8"/>
    <w:rsid w:val="00BE38D3"/>
    <w:rsid w:val="00BE3ABF"/>
    <w:rsid w:val="00BE3D30"/>
    <w:rsid w:val="00BE4100"/>
    <w:rsid w:val="00BE4B82"/>
    <w:rsid w:val="00BE4EC0"/>
    <w:rsid w:val="00BE538B"/>
    <w:rsid w:val="00BE54EB"/>
    <w:rsid w:val="00BE67EF"/>
    <w:rsid w:val="00BF04E7"/>
    <w:rsid w:val="00BF077A"/>
    <w:rsid w:val="00BF1033"/>
    <w:rsid w:val="00BF1239"/>
    <w:rsid w:val="00BF1C63"/>
    <w:rsid w:val="00BF1EC4"/>
    <w:rsid w:val="00BF23FF"/>
    <w:rsid w:val="00BF26AF"/>
    <w:rsid w:val="00BF2CE7"/>
    <w:rsid w:val="00BF59F0"/>
    <w:rsid w:val="00BF5BC1"/>
    <w:rsid w:val="00BF5EFF"/>
    <w:rsid w:val="00BF6247"/>
    <w:rsid w:val="00BF7A21"/>
    <w:rsid w:val="00BF7B3A"/>
    <w:rsid w:val="00C02430"/>
    <w:rsid w:val="00C03615"/>
    <w:rsid w:val="00C03711"/>
    <w:rsid w:val="00C0505E"/>
    <w:rsid w:val="00C0543B"/>
    <w:rsid w:val="00C06186"/>
    <w:rsid w:val="00C063D5"/>
    <w:rsid w:val="00C070C6"/>
    <w:rsid w:val="00C07245"/>
    <w:rsid w:val="00C07812"/>
    <w:rsid w:val="00C07F5A"/>
    <w:rsid w:val="00C10929"/>
    <w:rsid w:val="00C10C6D"/>
    <w:rsid w:val="00C11309"/>
    <w:rsid w:val="00C11863"/>
    <w:rsid w:val="00C11B45"/>
    <w:rsid w:val="00C122BC"/>
    <w:rsid w:val="00C13E5F"/>
    <w:rsid w:val="00C1545F"/>
    <w:rsid w:val="00C15CC1"/>
    <w:rsid w:val="00C17339"/>
    <w:rsid w:val="00C17A5C"/>
    <w:rsid w:val="00C17AB3"/>
    <w:rsid w:val="00C17E68"/>
    <w:rsid w:val="00C2064E"/>
    <w:rsid w:val="00C2091A"/>
    <w:rsid w:val="00C20C25"/>
    <w:rsid w:val="00C216AC"/>
    <w:rsid w:val="00C22341"/>
    <w:rsid w:val="00C22559"/>
    <w:rsid w:val="00C23269"/>
    <w:rsid w:val="00C2339D"/>
    <w:rsid w:val="00C239AF"/>
    <w:rsid w:val="00C23DCE"/>
    <w:rsid w:val="00C24289"/>
    <w:rsid w:val="00C24882"/>
    <w:rsid w:val="00C24FF7"/>
    <w:rsid w:val="00C2597D"/>
    <w:rsid w:val="00C26AC2"/>
    <w:rsid w:val="00C26B7C"/>
    <w:rsid w:val="00C26DF1"/>
    <w:rsid w:val="00C2743B"/>
    <w:rsid w:val="00C30C7D"/>
    <w:rsid w:val="00C31944"/>
    <w:rsid w:val="00C31EED"/>
    <w:rsid w:val="00C336F8"/>
    <w:rsid w:val="00C349F7"/>
    <w:rsid w:val="00C34CF9"/>
    <w:rsid w:val="00C34F0D"/>
    <w:rsid w:val="00C35009"/>
    <w:rsid w:val="00C35034"/>
    <w:rsid w:val="00C37298"/>
    <w:rsid w:val="00C378B2"/>
    <w:rsid w:val="00C3799B"/>
    <w:rsid w:val="00C406D6"/>
    <w:rsid w:val="00C420EE"/>
    <w:rsid w:val="00C43214"/>
    <w:rsid w:val="00C43401"/>
    <w:rsid w:val="00C4418D"/>
    <w:rsid w:val="00C44261"/>
    <w:rsid w:val="00C4427D"/>
    <w:rsid w:val="00C444B7"/>
    <w:rsid w:val="00C4456A"/>
    <w:rsid w:val="00C44EE4"/>
    <w:rsid w:val="00C44F7B"/>
    <w:rsid w:val="00C45676"/>
    <w:rsid w:val="00C458BF"/>
    <w:rsid w:val="00C47370"/>
    <w:rsid w:val="00C47B43"/>
    <w:rsid w:val="00C55E4B"/>
    <w:rsid w:val="00C5667E"/>
    <w:rsid w:val="00C567B1"/>
    <w:rsid w:val="00C56F87"/>
    <w:rsid w:val="00C5727D"/>
    <w:rsid w:val="00C60117"/>
    <w:rsid w:val="00C608E3"/>
    <w:rsid w:val="00C625CD"/>
    <w:rsid w:val="00C627A8"/>
    <w:rsid w:val="00C62911"/>
    <w:rsid w:val="00C637B7"/>
    <w:rsid w:val="00C63D7A"/>
    <w:rsid w:val="00C64D67"/>
    <w:rsid w:val="00C65F73"/>
    <w:rsid w:val="00C66272"/>
    <w:rsid w:val="00C666D0"/>
    <w:rsid w:val="00C671DB"/>
    <w:rsid w:val="00C70AE6"/>
    <w:rsid w:val="00C72B4C"/>
    <w:rsid w:val="00C72E96"/>
    <w:rsid w:val="00C730D1"/>
    <w:rsid w:val="00C73426"/>
    <w:rsid w:val="00C736DC"/>
    <w:rsid w:val="00C7397F"/>
    <w:rsid w:val="00C73B4D"/>
    <w:rsid w:val="00C73D67"/>
    <w:rsid w:val="00C74360"/>
    <w:rsid w:val="00C7524D"/>
    <w:rsid w:val="00C756AD"/>
    <w:rsid w:val="00C75AC6"/>
    <w:rsid w:val="00C762DB"/>
    <w:rsid w:val="00C76336"/>
    <w:rsid w:val="00C769C1"/>
    <w:rsid w:val="00C777A2"/>
    <w:rsid w:val="00C77AD8"/>
    <w:rsid w:val="00C80096"/>
    <w:rsid w:val="00C808F8"/>
    <w:rsid w:val="00C80B72"/>
    <w:rsid w:val="00C80E52"/>
    <w:rsid w:val="00C80FF8"/>
    <w:rsid w:val="00C81A0A"/>
    <w:rsid w:val="00C81A82"/>
    <w:rsid w:val="00C82DC1"/>
    <w:rsid w:val="00C82E1E"/>
    <w:rsid w:val="00C82EF2"/>
    <w:rsid w:val="00C8327C"/>
    <w:rsid w:val="00C83F83"/>
    <w:rsid w:val="00C84012"/>
    <w:rsid w:val="00C84067"/>
    <w:rsid w:val="00C840E7"/>
    <w:rsid w:val="00C84C89"/>
    <w:rsid w:val="00C8504F"/>
    <w:rsid w:val="00C86C4D"/>
    <w:rsid w:val="00C87CFE"/>
    <w:rsid w:val="00C87FD3"/>
    <w:rsid w:val="00C90314"/>
    <w:rsid w:val="00C90660"/>
    <w:rsid w:val="00C90D2D"/>
    <w:rsid w:val="00C918F6"/>
    <w:rsid w:val="00C9351A"/>
    <w:rsid w:val="00C947DB"/>
    <w:rsid w:val="00C95412"/>
    <w:rsid w:val="00C95D4E"/>
    <w:rsid w:val="00C95E8D"/>
    <w:rsid w:val="00C95F93"/>
    <w:rsid w:val="00C9675D"/>
    <w:rsid w:val="00CA093F"/>
    <w:rsid w:val="00CA0BF0"/>
    <w:rsid w:val="00CA1646"/>
    <w:rsid w:val="00CA1A0A"/>
    <w:rsid w:val="00CA1D42"/>
    <w:rsid w:val="00CA1F8E"/>
    <w:rsid w:val="00CA2082"/>
    <w:rsid w:val="00CA27F5"/>
    <w:rsid w:val="00CA39F1"/>
    <w:rsid w:val="00CA3B13"/>
    <w:rsid w:val="00CA3C05"/>
    <w:rsid w:val="00CA46B7"/>
    <w:rsid w:val="00CA4EF5"/>
    <w:rsid w:val="00CA5EC5"/>
    <w:rsid w:val="00CA6296"/>
    <w:rsid w:val="00CA711E"/>
    <w:rsid w:val="00CB1628"/>
    <w:rsid w:val="00CB2EFB"/>
    <w:rsid w:val="00CB2F5C"/>
    <w:rsid w:val="00CB41A6"/>
    <w:rsid w:val="00CB4340"/>
    <w:rsid w:val="00CB4D57"/>
    <w:rsid w:val="00CB508D"/>
    <w:rsid w:val="00CB5600"/>
    <w:rsid w:val="00CB5823"/>
    <w:rsid w:val="00CB6906"/>
    <w:rsid w:val="00CB7087"/>
    <w:rsid w:val="00CC0202"/>
    <w:rsid w:val="00CC0F05"/>
    <w:rsid w:val="00CC1E2D"/>
    <w:rsid w:val="00CC3462"/>
    <w:rsid w:val="00CC3A81"/>
    <w:rsid w:val="00CC3B83"/>
    <w:rsid w:val="00CC3C44"/>
    <w:rsid w:val="00CC549A"/>
    <w:rsid w:val="00CC79E7"/>
    <w:rsid w:val="00CD01C0"/>
    <w:rsid w:val="00CD05D1"/>
    <w:rsid w:val="00CD1FDC"/>
    <w:rsid w:val="00CD21CE"/>
    <w:rsid w:val="00CD2257"/>
    <w:rsid w:val="00CD3655"/>
    <w:rsid w:val="00CD3925"/>
    <w:rsid w:val="00CD3E98"/>
    <w:rsid w:val="00CD400D"/>
    <w:rsid w:val="00CD4329"/>
    <w:rsid w:val="00CD521D"/>
    <w:rsid w:val="00CE1480"/>
    <w:rsid w:val="00CE446D"/>
    <w:rsid w:val="00CE69A1"/>
    <w:rsid w:val="00CE6C3A"/>
    <w:rsid w:val="00CE7958"/>
    <w:rsid w:val="00CF02ED"/>
    <w:rsid w:val="00CF0393"/>
    <w:rsid w:val="00CF13F2"/>
    <w:rsid w:val="00CF1E14"/>
    <w:rsid w:val="00CF2220"/>
    <w:rsid w:val="00CF261C"/>
    <w:rsid w:val="00CF284A"/>
    <w:rsid w:val="00CF4887"/>
    <w:rsid w:val="00CF5FBB"/>
    <w:rsid w:val="00CF6C60"/>
    <w:rsid w:val="00CF6DC6"/>
    <w:rsid w:val="00CF7450"/>
    <w:rsid w:val="00CF76C7"/>
    <w:rsid w:val="00CF7D43"/>
    <w:rsid w:val="00CF7E68"/>
    <w:rsid w:val="00D0010C"/>
    <w:rsid w:val="00D00504"/>
    <w:rsid w:val="00D00812"/>
    <w:rsid w:val="00D00B71"/>
    <w:rsid w:val="00D03C8F"/>
    <w:rsid w:val="00D04047"/>
    <w:rsid w:val="00D04C3E"/>
    <w:rsid w:val="00D04F4D"/>
    <w:rsid w:val="00D05764"/>
    <w:rsid w:val="00D05A8A"/>
    <w:rsid w:val="00D07789"/>
    <w:rsid w:val="00D101A8"/>
    <w:rsid w:val="00D12110"/>
    <w:rsid w:val="00D12CFE"/>
    <w:rsid w:val="00D1325F"/>
    <w:rsid w:val="00D1358B"/>
    <w:rsid w:val="00D14399"/>
    <w:rsid w:val="00D14EDF"/>
    <w:rsid w:val="00D164F6"/>
    <w:rsid w:val="00D16ED3"/>
    <w:rsid w:val="00D224C1"/>
    <w:rsid w:val="00D23073"/>
    <w:rsid w:val="00D2381A"/>
    <w:rsid w:val="00D247C0"/>
    <w:rsid w:val="00D24FBE"/>
    <w:rsid w:val="00D2516E"/>
    <w:rsid w:val="00D25566"/>
    <w:rsid w:val="00D25BF9"/>
    <w:rsid w:val="00D2655B"/>
    <w:rsid w:val="00D27521"/>
    <w:rsid w:val="00D27C9D"/>
    <w:rsid w:val="00D30297"/>
    <w:rsid w:val="00D30358"/>
    <w:rsid w:val="00D335E1"/>
    <w:rsid w:val="00D3496C"/>
    <w:rsid w:val="00D3514E"/>
    <w:rsid w:val="00D356F7"/>
    <w:rsid w:val="00D35FB3"/>
    <w:rsid w:val="00D36170"/>
    <w:rsid w:val="00D40561"/>
    <w:rsid w:val="00D4212F"/>
    <w:rsid w:val="00D4295F"/>
    <w:rsid w:val="00D442E6"/>
    <w:rsid w:val="00D44502"/>
    <w:rsid w:val="00D45B69"/>
    <w:rsid w:val="00D45BC7"/>
    <w:rsid w:val="00D465EF"/>
    <w:rsid w:val="00D469E1"/>
    <w:rsid w:val="00D4739B"/>
    <w:rsid w:val="00D47637"/>
    <w:rsid w:val="00D4776A"/>
    <w:rsid w:val="00D47C99"/>
    <w:rsid w:val="00D50717"/>
    <w:rsid w:val="00D50DD0"/>
    <w:rsid w:val="00D50EBF"/>
    <w:rsid w:val="00D50EDA"/>
    <w:rsid w:val="00D51DDA"/>
    <w:rsid w:val="00D51FB3"/>
    <w:rsid w:val="00D54617"/>
    <w:rsid w:val="00D54716"/>
    <w:rsid w:val="00D56910"/>
    <w:rsid w:val="00D57341"/>
    <w:rsid w:val="00D57556"/>
    <w:rsid w:val="00D60B0A"/>
    <w:rsid w:val="00D60F45"/>
    <w:rsid w:val="00D61320"/>
    <w:rsid w:val="00D61A77"/>
    <w:rsid w:val="00D61A86"/>
    <w:rsid w:val="00D6447E"/>
    <w:rsid w:val="00D651FF"/>
    <w:rsid w:val="00D67152"/>
    <w:rsid w:val="00D67C02"/>
    <w:rsid w:val="00D7034D"/>
    <w:rsid w:val="00D704E6"/>
    <w:rsid w:val="00D708E3"/>
    <w:rsid w:val="00D722F8"/>
    <w:rsid w:val="00D7250E"/>
    <w:rsid w:val="00D74A4B"/>
    <w:rsid w:val="00D74FA1"/>
    <w:rsid w:val="00D752D3"/>
    <w:rsid w:val="00D75B72"/>
    <w:rsid w:val="00D76995"/>
    <w:rsid w:val="00D76D42"/>
    <w:rsid w:val="00D772C3"/>
    <w:rsid w:val="00D77AD0"/>
    <w:rsid w:val="00D77CF9"/>
    <w:rsid w:val="00D80694"/>
    <w:rsid w:val="00D8136B"/>
    <w:rsid w:val="00D81E09"/>
    <w:rsid w:val="00D8272D"/>
    <w:rsid w:val="00D842C1"/>
    <w:rsid w:val="00D8495E"/>
    <w:rsid w:val="00D84B57"/>
    <w:rsid w:val="00D84E99"/>
    <w:rsid w:val="00D85396"/>
    <w:rsid w:val="00D866CD"/>
    <w:rsid w:val="00D866F2"/>
    <w:rsid w:val="00D867AC"/>
    <w:rsid w:val="00D87242"/>
    <w:rsid w:val="00D90B0E"/>
    <w:rsid w:val="00D9122E"/>
    <w:rsid w:val="00D91A9B"/>
    <w:rsid w:val="00D91B56"/>
    <w:rsid w:val="00D927F3"/>
    <w:rsid w:val="00D948B5"/>
    <w:rsid w:val="00D94931"/>
    <w:rsid w:val="00D94C72"/>
    <w:rsid w:val="00D95260"/>
    <w:rsid w:val="00D95BA0"/>
    <w:rsid w:val="00D971C8"/>
    <w:rsid w:val="00D97BEE"/>
    <w:rsid w:val="00DA2D17"/>
    <w:rsid w:val="00DA37C7"/>
    <w:rsid w:val="00DA3B2B"/>
    <w:rsid w:val="00DA5B13"/>
    <w:rsid w:val="00DA5D6E"/>
    <w:rsid w:val="00DA5D90"/>
    <w:rsid w:val="00DA696C"/>
    <w:rsid w:val="00DA76ED"/>
    <w:rsid w:val="00DA7794"/>
    <w:rsid w:val="00DB073E"/>
    <w:rsid w:val="00DB0BAD"/>
    <w:rsid w:val="00DB0F2E"/>
    <w:rsid w:val="00DB36E3"/>
    <w:rsid w:val="00DB3A47"/>
    <w:rsid w:val="00DB3ABC"/>
    <w:rsid w:val="00DB3D62"/>
    <w:rsid w:val="00DB4A7A"/>
    <w:rsid w:val="00DB4C5E"/>
    <w:rsid w:val="00DB5283"/>
    <w:rsid w:val="00DB5945"/>
    <w:rsid w:val="00DB62C9"/>
    <w:rsid w:val="00DB688F"/>
    <w:rsid w:val="00DC071E"/>
    <w:rsid w:val="00DC1798"/>
    <w:rsid w:val="00DC2252"/>
    <w:rsid w:val="00DC32CF"/>
    <w:rsid w:val="00DC69D6"/>
    <w:rsid w:val="00DC741C"/>
    <w:rsid w:val="00DD009E"/>
    <w:rsid w:val="00DD0E9E"/>
    <w:rsid w:val="00DD1133"/>
    <w:rsid w:val="00DD18A9"/>
    <w:rsid w:val="00DD1E9C"/>
    <w:rsid w:val="00DD2902"/>
    <w:rsid w:val="00DD2D79"/>
    <w:rsid w:val="00DD35FB"/>
    <w:rsid w:val="00DD48DB"/>
    <w:rsid w:val="00DD5032"/>
    <w:rsid w:val="00DD53CA"/>
    <w:rsid w:val="00DD5A0B"/>
    <w:rsid w:val="00DD5D16"/>
    <w:rsid w:val="00DD5D28"/>
    <w:rsid w:val="00DD654E"/>
    <w:rsid w:val="00DD69C0"/>
    <w:rsid w:val="00DD6E54"/>
    <w:rsid w:val="00DD6EF0"/>
    <w:rsid w:val="00DD7C41"/>
    <w:rsid w:val="00DD7D44"/>
    <w:rsid w:val="00DE0E60"/>
    <w:rsid w:val="00DE147B"/>
    <w:rsid w:val="00DE3422"/>
    <w:rsid w:val="00DE34B2"/>
    <w:rsid w:val="00DE3D2D"/>
    <w:rsid w:val="00DE460D"/>
    <w:rsid w:val="00DE5006"/>
    <w:rsid w:val="00DE5C6B"/>
    <w:rsid w:val="00DE6D45"/>
    <w:rsid w:val="00DE7B4B"/>
    <w:rsid w:val="00DF12B9"/>
    <w:rsid w:val="00DF3508"/>
    <w:rsid w:val="00DF3A22"/>
    <w:rsid w:val="00DF3EA5"/>
    <w:rsid w:val="00DF4BEF"/>
    <w:rsid w:val="00DF553C"/>
    <w:rsid w:val="00DF5EF9"/>
    <w:rsid w:val="00DF6882"/>
    <w:rsid w:val="00DF71ED"/>
    <w:rsid w:val="00DF7A79"/>
    <w:rsid w:val="00DF7BF9"/>
    <w:rsid w:val="00E00023"/>
    <w:rsid w:val="00E01089"/>
    <w:rsid w:val="00E018C7"/>
    <w:rsid w:val="00E025F5"/>
    <w:rsid w:val="00E03A08"/>
    <w:rsid w:val="00E03DC1"/>
    <w:rsid w:val="00E053C2"/>
    <w:rsid w:val="00E053C9"/>
    <w:rsid w:val="00E054DC"/>
    <w:rsid w:val="00E055DD"/>
    <w:rsid w:val="00E05BDE"/>
    <w:rsid w:val="00E067EF"/>
    <w:rsid w:val="00E0778F"/>
    <w:rsid w:val="00E07A3F"/>
    <w:rsid w:val="00E115C7"/>
    <w:rsid w:val="00E12CE2"/>
    <w:rsid w:val="00E13014"/>
    <w:rsid w:val="00E130A4"/>
    <w:rsid w:val="00E13C6E"/>
    <w:rsid w:val="00E1490F"/>
    <w:rsid w:val="00E14C58"/>
    <w:rsid w:val="00E1549B"/>
    <w:rsid w:val="00E158C3"/>
    <w:rsid w:val="00E15AAC"/>
    <w:rsid w:val="00E168BF"/>
    <w:rsid w:val="00E16D55"/>
    <w:rsid w:val="00E214D5"/>
    <w:rsid w:val="00E21E2B"/>
    <w:rsid w:val="00E237D3"/>
    <w:rsid w:val="00E23F29"/>
    <w:rsid w:val="00E255BC"/>
    <w:rsid w:val="00E2564E"/>
    <w:rsid w:val="00E3337B"/>
    <w:rsid w:val="00E33D16"/>
    <w:rsid w:val="00E34E81"/>
    <w:rsid w:val="00E353C4"/>
    <w:rsid w:val="00E359DD"/>
    <w:rsid w:val="00E36EAE"/>
    <w:rsid w:val="00E37A6B"/>
    <w:rsid w:val="00E37D0A"/>
    <w:rsid w:val="00E40A48"/>
    <w:rsid w:val="00E40BBA"/>
    <w:rsid w:val="00E40F3A"/>
    <w:rsid w:val="00E4122E"/>
    <w:rsid w:val="00E419F8"/>
    <w:rsid w:val="00E41CDB"/>
    <w:rsid w:val="00E42686"/>
    <w:rsid w:val="00E42DDA"/>
    <w:rsid w:val="00E452F3"/>
    <w:rsid w:val="00E45D3D"/>
    <w:rsid w:val="00E45F22"/>
    <w:rsid w:val="00E504DF"/>
    <w:rsid w:val="00E50C26"/>
    <w:rsid w:val="00E51444"/>
    <w:rsid w:val="00E51915"/>
    <w:rsid w:val="00E520AE"/>
    <w:rsid w:val="00E52E6C"/>
    <w:rsid w:val="00E52F95"/>
    <w:rsid w:val="00E52FB2"/>
    <w:rsid w:val="00E5409F"/>
    <w:rsid w:val="00E54D28"/>
    <w:rsid w:val="00E5596D"/>
    <w:rsid w:val="00E55CF4"/>
    <w:rsid w:val="00E55DD0"/>
    <w:rsid w:val="00E56468"/>
    <w:rsid w:val="00E600A0"/>
    <w:rsid w:val="00E60298"/>
    <w:rsid w:val="00E614AF"/>
    <w:rsid w:val="00E61B53"/>
    <w:rsid w:val="00E630BB"/>
    <w:rsid w:val="00E636DD"/>
    <w:rsid w:val="00E64713"/>
    <w:rsid w:val="00E64A1D"/>
    <w:rsid w:val="00E65EAF"/>
    <w:rsid w:val="00E66371"/>
    <w:rsid w:val="00E6799C"/>
    <w:rsid w:val="00E7161B"/>
    <w:rsid w:val="00E730D2"/>
    <w:rsid w:val="00E7323E"/>
    <w:rsid w:val="00E743D0"/>
    <w:rsid w:val="00E748C9"/>
    <w:rsid w:val="00E7495D"/>
    <w:rsid w:val="00E754F6"/>
    <w:rsid w:val="00E76B4F"/>
    <w:rsid w:val="00E77995"/>
    <w:rsid w:val="00E77BF5"/>
    <w:rsid w:val="00E77FC1"/>
    <w:rsid w:val="00E805E1"/>
    <w:rsid w:val="00E808AF"/>
    <w:rsid w:val="00E80F5F"/>
    <w:rsid w:val="00E8126C"/>
    <w:rsid w:val="00E81F31"/>
    <w:rsid w:val="00E822A2"/>
    <w:rsid w:val="00E823EC"/>
    <w:rsid w:val="00E8257A"/>
    <w:rsid w:val="00E82CA7"/>
    <w:rsid w:val="00E830CB"/>
    <w:rsid w:val="00E831A1"/>
    <w:rsid w:val="00E833D1"/>
    <w:rsid w:val="00E841C6"/>
    <w:rsid w:val="00E8491E"/>
    <w:rsid w:val="00E850D3"/>
    <w:rsid w:val="00E85935"/>
    <w:rsid w:val="00E905C4"/>
    <w:rsid w:val="00E90DD3"/>
    <w:rsid w:val="00E91851"/>
    <w:rsid w:val="00E91AAF"/>
    <w:rsid w:val="00E92C9B"/>
    <w:rsid w:val="00E935C4"/>
    <w:rsid w:val="00E9363E"/>
    <w:rsid w:val="00E95730"/>
    <w:rsid w:val="00E97C12"/>
    <w:rsid w:val="00EA17A6"/>
    <w:rsid w:val="00EA1AF4"/>
    <w:rsid w:val="00EA28E3"/>
    <w:rsid w:val="00EA303F"/>
    <w:rsid w:val="00EA3A7C"/>
    <w:rsid w:val="00EA3F39"/>
    <w:rsid w:val="00EA44F0"/>
    <w:rsid w:val="00EA50AB"/>
    <w:rsid w:val="00EA6FDD"/>
    <w:rsid w:val="00EA738E"/>
    <w:rsid w:val="00EB06C2"/>
    <w:rsid w:val="00EB10A4"/>
    <w:rsid w:val="00EB1B18"/>
    <w:rsid w:val="00EB2748"/>
    <w:rsid w:val="00EB28D3"/>
    <w:rsid w:val="00EB4805"/>
    <w:rsid w:val="00EB630F"/>
    <w:rsid w:val="00EB67C1"/>
    <w:rsid w:val="00EB705E"/>
    <w:rsid w:val="00EB723A"/>
    <w:rsid w:val="00EC0EC3"/>
    <w:rsid w:val="00EC10DB"/>
    <w:rsid w:val="00EC1320"/>
    <w:rsid w:val="00EC13CE"/>
    <w:rsid w:val="00EC14B9"/>
    <w:rsid w:val="00EC1723"/>
    <w:rsid w:val="00EC2310"/>
    <w:rsid w:val="00EC273D"/>
    <w:rsid w:val="00EC2DD5"/>
    <w:rsid w:val="00EC67AF"/>
    <w:rsid w:val="00EC6DE6"/>
    <w:rsid w:val="00EC736C"/>
    <w:rsid w:val="00EC75EF"/>
    <w:rsid w:val="00EC7C6D"/>
    <w:rsid w:val="00ED1511"/>
    <w:rsid w:val="00ED1E81"/>
    <w:rsid w:val="00ED2543"/>
    <w:rsid w:val="00ED352E"/>
    <w:rsid w:val="00ED3B6D"/>
    <w:rsid w:val="00ED3C99"/>
    <w:rsid w:val="00ED5A88"/>
    <w:rsid w:val="00ED6734"/>
    <w:rsid w:val="00ED7209"/>
    <w:rsid w:val="00EE069D"/>
    <w:rsid w:val="00EE0E90"/>
    <w:rsid w:val="00EE1414"/>
    <w:rsid w:val="00EE27FB"/>
    <w:rsid w:val="00EE2BBB"/>
    <w:rsid w:val="00EE356B"/>
    <w:rsid w:val="00EE3D9A"/>
    <w:rsid w:val="00EE42EB"/>
    <w:rsid w:val="00EE436C"/>
    <w:rsid w:val="00EE6431"/>
    <w:rsid w:val="00EE65E4"/>
    <w:rsid w:val="00EE712B"/>
    <w:rsid w:val="00EE7AB6"/>
    <w:rsid w:val="00EE7C1C"/>
    <w:rsid w:val="00EE7ED7"/>
    <w:rsid w:val="00EF0313"/>
    <w:rsid w:val="00EF15A5"/>
    <w:rsid w:val="00EF2658"/>
    <w:rsid w:val="00EF3B58"/>
    <w:rsid w:val="00EF53A4"/>
    <w:rsid w:val="00EF5977"/>
    <w:rsid w:val="00EF609D"/>
    <w:rsid w:val="00EF6832"/>
    <w:rsid w:val="00EF7D1E"/>
    <w:rsid w:val="00F003BC"/>
    <w:rsid w:val="00F00A52"/>
    <w:rsid w:val="00F010DE"/>
    <w:rsid w:val="00F01611"/>
    <w:rsid w:val="00F01DB0"/>
    <w:rsid w:val="00F021BC"/>
    <w:rsid w:val="00F02916"/>
    <w:rsid w:val="00F034E4"/>
    <w:rsid w:val="00F03D67"/>
    <w:rsid w:val="00F03E5A"/>
    <w:rsid w:val="00F0433D"/>
    <w:rsid w:val="00F0469A"/>
    <w:rsid w:val="00F0656E"/>
    <w:rsid w:val="00F06792"/>
    <w:rsid w:val="00F1119F"/>
    <w:rsid w:val="00F122AF"/>
    <w:rsid w:val="00F12B51"/>
    <w:rsid w:val="00F135EC"/>
    <w:rsid w:val="00F14197"/>
    <w:rsid w:val="00F14B8F"/>
    <w:rsid w:val="00F1614E"/>
    <w:rsid w:val="00F2071C"/>
    <w:rsid w:val="00F21776"/>
    <w:rsid w:val="00F228AA"/>
    <w:rsid w:val="00F236BF"/>
    <w:rsid w:val="00F23E69"/>
    <w:rsid w:val="00F24FB5"/>
    <w:rsid w:val="00F25BD9"/>
    <w:rsid w:val="00F2666A"/>
    <w:rsid w:val="00F27CF2"/>
    <w:rsid w:val="00F27EF7"/>
    <w:rsid w:val="00F30417"/>
    <w:rsid w:val="00F30782"/>
    <w:rsid w:val="00F313CB"/>
    <w:rsid w:val="00F31FF9"/>
    <w:rsid w:val="00F32ED6"/>
    <w:rsid w:val="00F32F3F"/>
    <w:rsid w:val="00F3327E"/>
    <w:rsid w:val="00F335A6"/>
    <w:rsid w:val="00F33D87"/>
    <w:rsid w:val="00F36067"/>
    <w:rsid w:val="00F3670A"/>
    <w:rsid w:val="00F36CFA"/>
    <w:rsid w:val="00F370D0"/>
    <w:rsid w:val="00F3786E"/>
    <w:rsid w:val="00F40AA7"/>
    <w:rsid w:val="00F41235"/>
    <w:rsid w:val="00F4142B"/>
    <w:rsid w:val="00F4179A"/>
    <w:rsid w:val="00F419F9"/>
    <w:rsid w:val="00F42588"/>
    <w:rsid w:val="00F4326C"/>
    <w:rsid w:val="00F433FB"/>
    <w:rsid w:val="00F43419"/>
    <w:rsid w:val="00F4758F"/>
    <w:rsid w:val="00F4764D"/>
    <w:rsid w:val="00F51CA1"/>
    <w:rsid w:val="00F56064"/>
    <w:rsid w:val="00F56893"/>
    <w:rsid w:val="00F57BEC"/>
    <w:rsid w:val="00F57C83"/>
    <w:rsid w:val="00F603C6"/>
    <w:rsid w:val="00F60687"/>
    <w:rsid w:val="00F60A5D"/>
    <w:rsid w:val="00F62139"/>
    <w:rsid w:val="00F62381"/>
    <w:rsid w:val="00F628FC"/>
    <w:rsid w:val="00F63490"/>
    <w:rsid w:val="00F63D88"/>
    <w:rsid w:val="00F64460"/>
    <w:rsid w:val="00F64EBC"/>
    <w:rsid w:val="00F64FF4"/>
    <w:rsid w:val="00F6571A"/>
    <w:rsid w:val="00F65EB2"/>
    <w:rsid w:val="00F66D7B"/>
    <w:rsid w:val="00F672B0"/>
    <w:rsid w:val="00F7093F"/>
    <w:rsid w:val="00F709DE"/>
    <w:rsid w:val="00F71436"/>
    <w:rsid w:val="00F71794"/>
    <w:rsid w:val="00F71C15"/>
    <w:rsid w:val="00F71F86"/>
    <w:rsid w:val="00F75472"/>
    <w:rsid w:val="00F754C3"/>
    <w:rsid w:val="00F75B18"/>
    <w:rsid w:val="00F76F40"/>
    <w:rsid w:val="00F77910"/>
    <w:rsid w:val="00F77D63"/>
    <w:rsid w:val="00F81AA8"/>
    <w:rsid w:val="00F81E2E"/>
    <w:rsid w:val="00F82544"/>
    <w:rsid w:val="00F83D97"/>
    <w:rsid w:val="00F841CC"/>
    <w:rsid w:val="00F84411"/>
    <w:rsid w:val="00F84595"/>
    <w:rsid w:val="00F850FC"/>
    <w:rsid w:val="00F85B80"/>
    <w:rsid w:val="00F90324"/>
    <w:rsid w:val="00F9206D"/>
    <w:rsid w:val="00F92FC7"/>
    <w:rsid w:val="00F939A6"/>
    <w:rsid w:val="00F9456C"/>
    <w:rsid w:val="00F94E6F"/>
    <w:rsid w:val="00F9531A"/>
    <w:rsid w:val="00F9556C"/>
    <w:rsid w:val="00F96090"/>
    <w:rsid w:val="00F977A1"/>
    <w:rsid w:val="00FA035B"/>
    <w:rsid w:val="00FA0A93"/>
    <w:rsid w:val="00FA193A"/>
    <w:rsid w:val="00FA2955"/>
    <w:rsid w:val="00FA42E6"/>
    <w:rsid w:val="00FA4548"/>
    <w:rsid w:val="00FA4697"/>
    <w:rsid w:val="00FA5787"/>
    <w:rsid w:val="00FA5B62"/>
    <w:rsid w:val="00FA658D"/>
    <w:rsid w:val="00FA7A4B"/>
    <w:rsid w:val="00FB0873"/>
    <w:rsid w:val="00FB0F10"/>
    <w:rsid w:val="00FB222D"/>
    <w:rsid w:val="00FB2441"/>
    <w:rsid w:val="00FB2E6D"/>
    <w:rsid w:val="00FB38E0"/>
    <w:rsid w:val="00FB3B6A"/>
    <w:rsid w:val="00FB4840"/>
    <w:rsid w:val="00FB4C35"/>
    <w:rsid w:val="00FB50BF"/>
    <w:rsid w:val="00FB5172"/>
    <w:rsid w:val="00FB5A97"/>
    <w:rsid w:val="00FB6CF9"/>
    <w:rsid w:val="00FB7287"/>
    <w:rsid w:val="00FB763F"/>
    <w:rsid w:val="00FB78E2"/>
    <w:rsid w:val="00FC1291"/>
    <w:rsid w:val="00FC1F40"/>
    <w:rsid w:val="00FC2378"/>
    <w:rsid w:val="00FC24DA"/>
    <w:rsid w:val="00FC2AA8"/>
    <w:rsid w:val="00FC33B1"/>
    <w:rsid w:val="00FC3E9C"/>
    <w:rsid w:val="00FC4982"/>
    <w:rsid w:val="00FC505C"/>
    <w:rsid w:val="00FC52C7"/>
    <w:rsid w:val="00FC5B87"/>
    <w:rsid w:val="00FC7529"/>
    <w:rsid w:val="00FC7B5E"/>
    <w:rsid w:val="00FC7D25"/>
    <w:rsid w:val="00FD083D"/>
    <w:rsid w:val="00FD0DB4"/>
    <w:rsid w:val="00FD0F4D"/>
    <w:rsid w:val="00FD1F3B"/>
    <w:rsid w:val="00FD2245"/>
    <w:rsid w:val="00FD3D3F"/>
    <w:rsid w:val="00FD4B23"/>
    <w:rsid w:val="00FD5006"/>
    <w:rsid w:val="00FD5140"/>
    <w:rsid w:val="00FD6DCB"/>
    <w:rsid w:val="00FD7FB3"/>
    <w:rsid w:val="00FE0453"/>
    <w:rsid w:val="00FE0AA8"/>
    <w:rsid w:val="00FE1B7A"/>
    <w:rsid w:val="00FE207E"/>
    <w:rsid w:val="00FE263E"/>
    <w:rsid w:val="00FE2D28"/>
    <w:rsid w:val="00FE3048"/>
    <w:rsid w:val="00FE3DA2"/>
    <w:rsid w:val="00FE4DCF"/>
    <w:rsid w:val="00FE5E40"/>
    <w:rsid w:val="00FE602C"/>
    <w:rsid w:val="00FE7703"/>
    <w:rsid w:val="00FE7A70"/>
    <w:rsid w:val="00FE7CE6"/>
    <w:rsid w:val="00FE7FBA"/>
    <w:rsid w:val="00FF00A0"/>
    <w:rsid w:val="00FF0B53"/>
    <w:rsid w:val="00FF0F21"/>
    <w:rsid w:val="00FF14A3"/>
    <w:rsid w:val="00FF25CB"/>
    <w:rsid w:val="00FF3A8F"/>
    <w:rsid w:val="00FF4509"/>
    <w:rsid w:val="00FF532C"/>
    <w:rsid w:val="00FF541D"/>
    <w:rsid w:val="00FF6391"/>
    <w:rsid w:val="00FF6440"/>
    <w:rsid w:val="00FF6640"/>
    <w:rsid w:val="00FF6981"/>
    <w:rsid w:val="00FF714E"/>
    <w:rsid w:val="00FF76DF"/>
    <w:rsid w:val="00FF79E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uiPriority="0" w:qFormat="1"/>
    <w:lsdException w:name="Title" w:locked="1" w:semiHidden="0" w:uiPriority="0" w:unhideWhenUsed="0" w:qFormat="1"/>
    <w:lsdException w:name="Default Paragraph Font" w:locked="1"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B83"/>
    <w:pPr>
      <w:spacing w:after="0" w:line="240" w:lineRule="auto"/>
      <w:jc w:val="center"/>
    </w:pPr>
    <w:rPr>
      <w:rFonts w:ascii="Arial" w:hAnsi="Arial"/>
      <w:sz w:val="16"/>
      <w:szCs w:val="20"/>
    </w:rPr>
  </w:style>
  <w:style w:type="paragraph" w:styleId="1">
    <w:name w:val="heading 1"/>
    <w:basedOn w:val="a"/>
    <w:next w:val="a"/>
    <w:link w:val="10"/>
    <w:uiPriority w:val="99"/>
    <w:qFormat/>
    <w:rsid w:val="009D7BED"/>
    <w:pPr>
      <w:keepNext/>
      <w:jc w:val="left"/>
      <w:outlineLvl w:val="0"/>
    </w:pPr>
    <w:rPr>
      <w:rFonts w:ascii="Times New Roman" w:hAnsi="Times New Roman"/>
      <w:b/>
      <w:sz w:val="22"/>
    </w:rPr>
  </w:style>
  <w:style w:type="paragraph" w:styleId="2">
    <w:name w:val="heading 2"/>
    <w:basedOn w:val="a"/>
    <w:next w:val="a"/>
    <w:link w:val="20"/>
    <w:uiPriority w:val="9"/>
    <w:semiHidden/>
    <w:unhideWhenUsed/>
    <w:qFormat/>
    <w:locked/>
    <w:rsid w:val="001D7615"/>
    <w:pPr>
      <w:keepNext/>
      <w:spacing w:before="240" w:after="60"/>
      <w:outlineLvl w:val="1"/>
    </w:pPr>
    <w:rPr>
      <w:rFonts w:asciiTheme="majorHAnsi" w:eastAsiaTheme="majorEastAsia" w:hAnsiTheme="majorHAnsi"/>
      <w:b/>
      <w:bCs/>
      <w:i/>
      <w:iCs/>
      <w:sz w:val="28"/>
      <w:szCs w:val="28"/>
    </w:rPr>
  </w:style>
  <w:style w:type="paragraph" w:styleId="5">
    <w:name w:val="heading 5"/>
    <w:basedOn w:val="a"/>
    <w:next w:val="a"/>
    <w:link w:val="50"/>
    <w:uiPriority w:val="99"/>
    <w:qFormat/>
    <w:rsid w:val="00225050"/>
    <w:pPr>
      <w:spacing w:before="240" w:after="60"/>
      <w:jc w:val="left"/>
      <w:outlineLvl w:val="4"/>
    </w:pPr>
    <w:rPr>
      <w:rFonts w:ascii="Times New Roman" w:hAnsi="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B3ABC"/>
    <w:rPr>
      <w:rFonts w:ascii="Cambria" w:hAnsi="Cambria" w:cs="Times New Roman"/>
      <w:b/>
      <w:bCs/>
      <w:kern w:val="32"/>
      <w:sz w:val="32"/>
      <w:szCs w:val="32"/>
    </w:rPr>
  </w:style>
  <w:style w:type="character" w:customStyle="1" w:styleId="20">
    <w:name w:val="Заголовок 2 Знак"/>
    <w:basedOn w:val="a0"/>
    <w:link w:val="2"/>
    <w:uiPriority w:val="9"/>
    <w:semiHidden/>
    <w:locked/>
    <w:rsid w:val="001D7615"/>
    <w:rPr>
      <w:rFonts w:asciiTheme="majorHAnsi" w:eastAsiaTheme="majorEastAsia" w:hAnsiTheme="majorHAnsi" w:cs="Times New Roman"/>
      <w:b/>
      <w:bCs/>
      <w:i/>
      <w:iCs/>
      <w:sz w:val="28"/>
      <w:szCs w:val="28"/>
    </w:rPr>
  </w:style>
  <w:style w:type="character" w:customStyle="1" w:styleId="50">
    <w:name w:val="Заголовок 5 Знак"/>
    <w:basedOn w:val="a0"/>
    <w:link w:val="5"/>
    <w:uiPriority w:val="99"/>
    <w:semiHidden/>
    <w:locked/>
    <w:rsid w:val="00DB3ABC"/>
    <w:rPr>
      <w:rFonts w:ascii="Calibri" w:hAnsi="Calibri" w:cs="Times New Roman"/>
      <w:b/>
      <w:bCs/>
      <w:i/>
      <w:iCs/>
      <w:sz w:val="26"/>
      <w:szCs w:val="26"/>
    </w:rPr>
  </w:style>
  <w:style w:type="paragraph" w:styleId="a3">
    <w:name w:val="footer"/>
    <w:basedOn w:val="a"/>
    <w:link w:val="a4"/>
    <w:uiPriority w:val="99"/>
    <w:rsid w:val="0085194C"/>
    <w:pPr>
      <w:tabs>
        <w:tab w:val="center" w:pos="4677"/>
        <w:tab w:val="right" w:pos="9355"/>
      </w:tabs>
      <w:jc w:val="left"/>
    </w:pPr>
    <w:rPr>
      <w:rFonts w:ascii="Times New Roman" w:hAnsi="Times New Roman"/>
      <w:sz w:val="24"/>
      <w:szCs w:val="24"/>
    </w:rPr>
  </w:style>
  <w:style w:type="character" w:customStyle="1" w:styleId="a4">
    <w:name w:val="Нижний колонтитул Знак"/>
    <w:basedOn w:val="a0"/>
    <w:link w:val="a3"/>
    <w:uiPriority w:val="99"/>
    <w:locked/>
    <w:rsid w:val="00DB3ABC"/>
    <w:rPr>
      <w:rFonts w:cs="Times New Roman"/>
      <w:sz w:val="24"/>
      <w:szCs w:val="24"/>
    </w:rPr>
  </w:style>
  <w:style w:type="character" w:styleId="a5">
    <w:name w:val="page number"/>
    <w:basedOn w:val="a0"/>
    <w:uiPriority w:val="99"/>
    <w:rsid w:val="0085194C"/>
    <w:rPr>
      <w:rFonts w:cs="Times New Roman"/>
    </w:rPr>
  </w:style>
  <w:style w:type="table" w:styleId="a6">
    <w:name w:val="Table Grid"/>
    <w:basedOn w:val="a1"/>
    <w:uiPriority w:val="39"/>
    <w:rsid w:val="009D7BED"/>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Знак Знак Знак Знак Знак"/>
    <w:basedOn w:val="a"/>
    <w:uiPriority w:val="99"/>
    <w:rsid w:val="009D7BED"/>
    <w:pPr>
      <w:spacing w:before="100" w:beforeAutospacing="1" w:after="100" w:afterAutospacing="1"/>
      <w:jc w:val="both"/>
    </w:pPr>
    <w:rPr>
      <w:rFonts w:ascii="Tahoma" w:hAnsi="Tahoma"/>
      <w:sz w:val="20"/>
      <w:lang w:val="en-US" w:eastAsia="en-US"/>
    </w:rPr>
  </w:style>
  <w:style w:type="paragraph" w:styleId="a8">
    <w:name w:val="Body Text"/>
    <w:basedOn w:val="a"/>
    <w:link w:val="a9"/>
    <w:uiPriority w:val="99"/>
    <w:rsid w:val="009D7BED"/>
    <w:rPr>
      <w:rFonts w:ascii="Times New Roman" w:hAnsi="Times New Roman"/>
      <w:b/>
      <w:sz w:val="22"/>
    </w:rPr>
  </w:style>
  <w:style w:type="character" w:customStyle="1" w:styleId="a9">
    <w:name w:val="Основной текст Знак"/>
    <w:basedOn w:val="a0"/>
    <w:link w:val="a8"/>
    <w:uiPriority w:val="99"/>
    <w:semiHidden/>
    <w:locked/>
    <w:rsid w:val="00DB3ABC"/>
    <w:rPr>
      <w:rFonts w:cs="Times New Roman"/>
      <w:sz w:val="24"/>
      <w:szCs w:val="24"/>
    </w:rPr>
  </w:style>
  <w:style w:type="paragraph" w:styleId="aa">
    <w:name w:val="header"/>
    <w:basedOn w:val="a"/>
    <w:link w:val="ab"/>
    <w:uiPriority w:val="99"/>
    <w:rsid w:val="00C762DB"/>
    <w:pPr>
      <w:tabs>
        <w:tab w:val="center" w:pos="4677"/>
        <w:tab w:val="right" w:pos="9355"/>
      </w:tabs>
      <w:jc w:val="left"/>
    </w:pPr>
    <w:rPr>
      <w:rFonts w:ascii="Times New Roman" w:hAnsi="Times New Roman"/>
      <w:sz w:val="24"/>
      <w:szCs w:val="24"/>
    </w:rPr>
  </w:style>
  <w:style w:type="character" w:customStyle="1" w:styleId="ab">
    <w:name w:val="Верхний колонтитул Знак"/>
    <w:basedOn w:val="a0"/>
    <w:link w:val="aa"/>
    <w:uiPriority w:val="99"/>
    <w:locked/>
    <w:rsid w:val="00DB3ABC"/>
    <w:rPr>
      <w:rFonts w:cs="Times New Roman"/>
      <w:sz w:val="24"/>
      <w:szCs w:val="24"/>
    </w:rPr>
  </w:style>
  <w:style w:type="paragraph" w:styleId="ac">
    <w:name w:val="Balloon Text"/>
    <w:basedOn w:val="a"/>
    <w:link w:val="ad"/>
    <w:uiPriority w:val="99"/>
    <w:semiHidden/>
    <w:rsid w:val="009A041A"/>
    <w:pPr>
      <w:jc w:val="left"/>
    </w:pPr>
    <w:rPr>
      <w:rFonts w:ascii="Tahoma" w:hAnsi="Tahoma" w:cs="Tahoma"/>
      <w:szCs w:val="16"/>
    </w:rPr>
  </w:style>
  <w:style w:type="character" w:customStyle="1" w:styleId="ad">
    <w:name w:val="Текст выноски Знак"/>
    <w:basedOn w:val="a0"/>
    <w:link w:val="ac"/>
    <w:uiPriority w:val="99"/>
    <w:semiHidden/>
    <w:locked/>
    <w:rsid w:val="00DB3ABC"/>
    <w:rPr>
      <w:rFonts w:ascii="Tahoma" w:hAnsi="Tahoma" w:cs="Tahoma"/>
      <w:sz w:val="16"/>
      <w:szCs w:val="16"/>
    </w:rPr>
  </w:style>
  <w:style w:type="paragraph" w:styleId="ae">
    <w:name w:val="List Paragraph"/>
    <w:basedOn w:val="a"/>
    <w:uiPriority w:val="34"/>
    <w:qFormat/>
    <w:rsid w:val="00754683"/>
    <w:pPr>
      <w:spacing w:after="200" w:line="276" w:lineRule="auto"/>
      <w:ind w:left="720"/>
      <w:contextualSpacing/>
      <w:jc w:val="left"/>
    </w:pPr>
    <w:rPr>
      <w:rFonts w:ascii="Calibri" w:hAnsi="Calibri"/>
      <w:sz w:val="22"/>
      <w:szCs w:val="22"/>
    </w:rPr>
  </w:style>
  <w:style w:type="paragraph" w:customStyle="1" w:styleId="ConsPlusNonformat">
    <w:name w:val="ConsPlusNonformat"/>
    <w:rsid w:val="00754683"/>
    <w:pPr>
      <w:widowControl w:val="0"/>
      <w:autoSpaceDE w:val="0"/>
      <w:autoSpaceDN w:val="0"/>
      <w:adjustRightInd w:val="0"/>
      <w:spacing w:after="0" w:line="240" w:lineRule="auto"/>
    </w:pPr>
    <w:rPr>
      <w:rFonts w:ascii="Courier New" w:hAnsi="Courier New" w:cs="Courier New"/>
      <w:sz w:val="20"/>
      <w:szCs w:val="20"/>
    </w:rPr>
  </w:style>
  <w:style w:type="paragraph" w:customStyle="1" w:styleId="formattexttopleveltext">
    <w:name w:val="formattext topleveltext"/>
    <w:basedOn w:val="a"/>
    <w:uiPriority w:val="99"/>
    <w:rsid w:val="00F31FF9"/>
    <w:pPr>
      <w:spacing w:before="100" w:beforeAutospacing="1" w:after="100" w:afterAutospacing="1"/>
      <w:jc w:val="left"/>
    </w:pPr>
    <w:rPr>
      <w:rFonts w:ascii="Times New Roman" w:hAnsi="Times New Roman"/>
      <w:sz w:val="24"/>
      <w:szCs w:val="24"/>
    </w:rPr>
  </w:style>
  <w:style w:type="character" w:styleId="af">
    <w:name w:val="Strong"/>
    <w:basedOn w:val="a0"/>
    <w:uiPriority w:val="99"/>
    <w:qFormat/>
    <w:locked/>
    <w:rsid w:val="00A308D3"/>
    <w:rPr>
      <w:rFonts w:cs="Times New Roman"/>
      <w:b/>
      <w:bCs/>
    </w:rPr>
  </w:style>
  <w:style w:type="paragraph" w:customStyle="1" w:styleId="11">
    <w:name w:val="заголовок 1"/>
    <w:basedOn w:val="a"/>
    <w:next w:val="a"/>
    <w:uiPriority w:val="99"/>
    <w:rsid w:val="00B95EEA"/>
    <w:pPr>
      <w:autoSpaceDE w:val="0"/>
      <w:autoSpaceDN w:val="0"/>
      <w:spacing w:before="240" w:after="60"/>
      <w:jc w:val="left"/>
    </w:pPr>
    <w:rPr>
      <w:rFonts w:cs="Arial"/>
      <w:b/>
      <w:bCs/>
      <w:kern w:val="32"/>
      <w:sz w:val="32"/>
      <w:szCs w:val="32"/>
    </w:rPr>
  </w:style>
  <w:style w:type="paragraph" w:styleId="af0">
    <w:name w:val="table of authorities"/>
    <w:basedOn w:val="a"/>
    <w:next w:val="a"/>
    <w:uiPriority w:val="99"/>
    <w:rsid w:val="00ED3C99"/>
    <w:pPr>
      <w:tabs>
        <w:tab w:val="right" w:leader="dot" w:pos="14572"/>
      </w:tabs>
      <w:jc w:val="left"/>
    </w:pPr>
    <w:rPr>
      <w:sz w:val="18"/>
    </w:rPr>
  </w:style>
  <w:style w:type="paragraph" w:customStyle="1" w:styleId="ConsPlusNormal">
    <w:name w:val="ConsPlusNormal"/>
    <w:rsid w:val="004A02FC"/>
    <w:pPr>
      <w:widowControl w:val="0"/>
      <w:autoSpaceDE w:val="0"/>
      <w:autoSpaceDN w:val="0"/>
      <w:spacing w:after="0" w:line="240" w:lineRule="auto"/>
    </w:pPr>
    <w:rPr>
      <w:rFonts w:ascii="Calibri" w:hAnsi="Calibri" w:cs="Calibri"/>
      <w:szCs w:val="20"/>
    </w:rPr>
  </w:style>
  <w:style w:type="character" w:styleId="af1">
    <w:name w:val="Hyperlink"/>
    <w:basedOn w:val="a0"/>
    <w:uiPriority w:val="99"/>
    <w:semiHidden/>
    <w:unhideWhenUsed/>
    <w:rsid w:val="002E0B32"/>
    <w:rPr>
      <w:rFonts w:cs="Times New Roman"/>
      <w:color w:val="3272C0"/>
      <w:u w:val="none"/>
      <w:effect w:val="none"/>
    </w:rPr>
  </w:style>
  <w:style w:type="character" w:customStyle="1" w:styleId="fill">
    <w:name w:val="fill"/>
    <w:rsid w:val="00882309"/>
    <w:rPr>
      <w:b/>
      <w:i/>
      <w:color w:val="FF0000"/>
    </w:rPr>
  </w:style>
  <w:style w:type="paragraph" w:styleId="af2">
    <w:name w:val="Normal (Web)"/>
    <w:basedOn w:val="a"/>
    <w:link w:val="af3"/>
    <w:unhideWhenUsed/>
    <w:rsid w:val="00882309"/>
    <w:pPr>
      <w:spacing w:before="100" w:beforeAutospacing="1" w:after="100" w:afterAutospacing="1"/>
      <w:jc w:val="left"/>
    </w:pPr>
    <w:rPr>
      <w:rFonts w:cs="Arial"/>
      <w:sz w:val="20"/>
    </w:rPr>
  </w:style>
  <w:style w:type="character" w:styleId="af4">
    <w:name w:val="annotation reference"/>
    <w:basedOn w:val="a0"/>
    <w:uiPriority w:val="99"/>
    <w:semiHidden/>
    <w:unhideWhenUsed/>
    <w:rsid w:val="007F245E"/>
    <w:rPr>
      <w:rFonts w:cs="Times New Roman"/>
      <w:sz w:val="16"/>
      <w:szCs w:val="16"/>
    </w:rPr>
  </w:style>
  <w:style w:type="paragraph" w:styleId="af5">
    <w:name w:val="annotation text"/>
    <w:basedOn w:val="a"/>
    <w:link w:val="af6"/>
    <w:uiPriority w:val="99"/>
    <w:semiHidden/>
    <w:unhideWhenUsed/>
    <w:rsid w:val="007F245E"/>
    <w:rPr>
      <w:sz w:val="20"/>
    </w:rPr>
  </w:style>
  <w:style w:type="character" w:customStyle="1" w:styleId="af6">
    <w:name w:val="Текст примечания Знак"/>
    <w:basedOn w:val="a0"/>
    <w:link w:val="af5"/>
    <w:uiPriority w:val="99"/>
    <w:semiHidden/>
    <w:locked/>
    <w:rsid w:val="007F245E"/>
    <w:rPr>
      <w:rFonts w:ascii="Arial" w:hAnsi="Arial" w:cs="Times New Roman"/>
      <w:sz w:val="20"/>
      <w:szCs w:val="20"/>
    </w:rPr>
  </w:style>
  <w:style w:type="paragraph" w:styleId="af7">
    <w:name w:val="annotation subject"/>
    <w:basedOn w:val="af5"/>
    <w:next w:val="af5"/>
    <w:link w:val="af8"/>
    <w:uiPriority w:val="99"/>
    <w:semiHidden/>
    <w:unhideWhenUsed/>
    <w:rsid w:val="007F245E"/>
    <w:rPr>
      <w:b/>
      <w:bCs/>
    </w:rPr>
  </w:style>
  <w:style w:type="character" w:customStyle="1" w:styleId="af8">
    <w:name w:val="Тема примечания Знак"/>
    <w:basedOn w:val="af6"/>
    <w:link w:val="af7"/>
    <w:uiPriority w:val="99"/>
    <w:semiHidden/>
    <w:locked/>
    <w:rsid w:val="007F245E"/>
    <w:rPr>
      <w:rFonts w:ascii="Arial" w:hAnsi="Arial" w:cs="Times New Roman"/>
      <w:b/>
      <w:bCs/>
      <w:sz w:val="20"/>
      <w:szCs w:val="20"/>
    </w:rPr>
  </w:style>
  <w:style w:type="paragraph" w:styleId="af9">
    <w:name w:val="endnote text"/>
    <w:basedOn w:val="a"/>
    <w:link w:val="afa"/>
    <w:uiPriority w:val="99"/>
    <w:semiHidden/>
    <w:unhideWhenUsed/>
    <w:rsid w:val="007F245E"/>
    <w:rPr>
      <w:sz w:val="20"/>
    </w:rPr>
  </w:style>
  <w:style w:type="character" w:customStyle="1" w:styleId="afa">
    <w:name w:val="Текст концевой сноски Знак"/>
    <w:basedOn w:val="a0"/>
    <w:link w:val="af9"/>
    <w:uiPriority w:val="99"/>
    <w:semiHidden/>
    <w:locked/>
    <w:rsid w:val="007F245E"/>
    <w:rPr>
      <w:rFonts w:ascii="Arial" w:hAnsi="Arial" w:cs="Times New Roman"/>
      <w:sz w:val="20"/>
      <w:szCs w:val="20"/>
    </w:rPr>
  </w:style>
  <w:style w:type="character" w:styleId="afb">
    <w:name w:val="endnote reference"/>
    <w:basedOn w:val="a0"/>
    <w:uiPriority w:val="99"/>
    <w:semiHidden/>
    <w:unhideWhenUsed/>
    <w:rsid w:val="007F245E"/>
    <w:rPr>
      <w:rFonts w:cs="Times New Roman"/>
      <w:vertAlign w:val="superscript"/>
    </w:rPr>
  </w:style>
  <w:style w:type="paragraph" w:customStyle="1" w:styleId="heading1normal">
    <w:name w:val="heading 1 normal"/>
    <w:aliases w:val="Заголовок 1 Обычный"/>
    <w:basedOn w:val="a"/>
    <w:next w:val="a"/>
    <w:uiPriority w:val="9"/>
    <w:qFormat/>
    <w:rsid w:val="001172D0"/>
    <w:pPr>
      <w:numPr>
        <w:numId w:val="17"/>
      </w:numPr>
      <w:spacing w:before="120" w:after="120" w:line="276" w:lineRule="auto"/>
      <w:jc w:val="both"/>
      <w:outlineLvl w:val="0"/>
    </w:pPr>
    <w:rPr>
      <w:rFonts w:ascii="Times New Roman" w:hAnsi="Times New Roman"/>
      <w:sz w:val="22"/>
      <w:szCs w:val="22"/>
    </w:rPr>
  </w:style>
  <w:style w:type="paragraph" w:customStyle="1" w:styleId="heading2normal">
    <w:name w:val="heading 2 normal"/>
    <w:aliases w:val="Заголовок 2 Обычный"/>
    <w:basedOn w:val="a"/>
    <w:next w:val="a"/>
    <w:uiPriority w:val="9"/>
    <w:qFormat/>
    <w:rsid w:val="001172D0"/>
    <w:pPr>
      <w:numPr>
        <w:ilvl w:val="1"/>
        <w:numId w:val="17"/>
      </w:numPr>
      <w:spacing w:before="120" w:after="120" w:line="276" w:lineRule="auto"/>
      <w:jc w:val="both"/>
      <w:outlineLvl w:val="1"/>
    </w:pPr>
    <w:rPr>
      <w:rFonts w:ascii="Times New Roman" w:hAnsi="Times New Roman"/>
      <w:sz w:val="22"/>
      <w:szCs w:val="22"/>
    </w:rPr>
  </w:style>
  <w:style w:type="paragraph" w:customStyle="1" w:styleId="heading3normal">
    <w:name w:val="heading 3 normal"/>
    <w:aliases w:val="Заголовок 3 Обычный"/>
    <w:basedOn w:val="a"/>
    <w:next w:val="a"/>
    <w:uiPriority w:val="9"/>
    <w:qFormat/>
    <w:rsid w:val="001172D0"/>
    <w:pPr>
      <w:numPr>
        <w:ilvl w:val="2"/>
        <w:numId w:val="17"/>
      </w:numPr>
      <w:spacing w:before="120" w:after="120" w:line="276" w:lineRule="auto"/>
      <w:ind w:firstLine="482"/>
      <w:jc w:val="both"/>
      <w:outlineLvl w:val="2"/>
    </w:pPr>
    <w:rPr>
      <w:rFonts w:ascii="Times New Roman" w:hAnsi="Times New Roman"/>
      <w:sz w:val="22"/>
      <w:szCs w:val="22"/>
    </w:rPr>
  </w:style>
  <w:style w:type="paragraph" w:customStyle="1" w:styleId="heading4normal">
    <w:name w:val="heading 4 normal"/>
    <w:aliases w:val="Заголовок 4 Обычный"/>
    <w:basedOn w:val="a"/>
    <w:next w:val="a"/>
    <w:uiPriority w:val="9"/>
    <w:qFormat/>
    <w:rsid w:val="001172D0"/>
    <w:pPr>
      <w:numPr>
        <w:ilvl w:val="3"/>
        <w:numId w:val="17"/>
      </w:numPr>
      <w:spacing w:before="120" w:after="120" w:line="276" w:lineRule="auto"/>
      <w:ind w:firstLine="482"/>
      <w:jc w:val="both"/>
      <w:outlineLvl w:val="3"/>
    </w:pPr>
    <w:rPr>
      <w:rFonts w:ascii="Times New Roman" w:hAnsi="Times New Roman"/>
      <w:sz w:val="22"/>
      <w:szCs w:val="22"/>
    </w:rPr>
  </w:style>
  <w:style w:type="paragraph" w:customStyle="1" w:styleId="heading5normal">
    <w:name w:val="heading 5 normal"/>
    <w:aliases w:val="Заголовок 5 Обычный"/>
    <w:basedOn w:val="a"/>
    <w:next w:val="a"/>
    <w:uiPriority w:val="9"/>
    <w:qFormat/>
    <w:rsid w:val="001172D0"/>
    <w:pPr>
      <w:numPr>
        <w:ilvl w:val="4"/>
        <w:numId w:val="17"/>
      </w:numPr>
      <w:spacing w:before="120" w:after="120" w:line="276" w:lineRule="auto"/>
      <w:ind w:firstLine="482"/>
      <w:jc w:val="both"/>
      <w:outlineLvl w:val="4"/>
    </w:pPr>
    <w:rPr>
      <w:rFonts w:ascii="Times New Roman" w:hAnsi="Times New Roman"/>
      <w:sz w:val="22"/>
      <w:szCs w:val="22"/>
    </w:rPr>
  </w:style>
  <w:style w:type="paragraph" w:customStyle="1" w:styleId="heading6normal">
    <w:name w:val="heading 6 normal"/>
    <w:aliases w:val="Заголовок 6 Обычный"/>
    <w:basedOn w:val="a"/>
    <w:next w:val="a"/>
    <w:uiPriority w:val="9"/>
    <w:qFormat/>
    <w:rsid w:val="001172D0"/>
    <w:pPr>
      <w:numPr>
        <w:ilvl w:val="5"/>
        <w:numId w:val="17"/>
      </w:numPr>
      <w:spacing w:before="120" w:after="120" w:line="276" w:lineRule="auto"/>
      <w:ind w:firstLine="482"/>
      <w:jc w:val="both"/>
      <w:outlineLvl w:val="5"/>
    </w:pPr>
    <w:rPr>
      <w:rFonts w:ascii="Times New Roman" w:hAnsi="Times New Roman"/>
      <w:sz w:val="22"/>
      <w:szCs w:val="22"/>
    </w:rPr>
  </w:style>
  <w:style w:type="paragraph" w:customStyle="1" w:styleId="heading7normal">
    <w:name w:val="heading 7 normal"/>
    <w:aliases w:val="Заголовок 7 Обычный"/>
    <w:basedOn w:val="a"/>
    <w:next w:val="a"/>
    <w:uiPriority w:val="9"/>
    <w:qFormat/>
    <w:rsid w:val="001172D0"/>
    <w:pPr>
      <w:numPr>
        <w:ilvl w:val="6"/>
        <w:numId w:val="17"/>
      </w:numPr>
      <w:spacing w:before="120" w:after="120" w:line="276" w:lineRule="auto"/>
      <w:ind w:firstLine="482"/>
      <w:jc w:val="both"/>
      <w:outlineLvl w:val="6"/>
    </w:pPr>
    <w:rPr>
      <w:rFonts w:ascii="Times New Roman" w:hAnsi="Times New Roman"/>
      <w:sz w:val="22"/>
      <w:szCs w:val="22"/>
    </w:rPr>
  </w:style>
  <w:style w:type="paragraph" w:customStyle="1" w:styleId="heading8normal">
    <w:name w:val="heading 8 normal"/>
    <w:aliases w:val="Заголовок 8 Обычный"/>
    <w:basedOn w:val="a"/>
    <w:next w:val="a"/>
    <w:uiPriority w:val="9"/>
    <w:qFormat/>
    <w:rsid w:val="001172D0"/>
    <w:pPr>
      <w:numPr>
        <w:ilvl w:val="7"/>
        <w:numId w:val="17"/>
      </w:numPr>
      <w:spacing w:before="120" w:after="120" w:line="276" w:lineRule="auto"/>
      <w:ind w:firstLine="482"/>
      <w:jc w:val="both"/>
      <w:outlineLvl w:val="7"/>
    </w:pPr>
    <w:rPr>
      <w:rFonts w:ascii="Times New Roman" w:hAnsi="Times New Roman"/>
      <w:sz w:val="22"/>
      <w:szCs w:val="22"/>
    </w:rPr>
  </w:style>
  <w:style w:type="paragraph" w:customStyle="1" w:styleId="heading9normal">
    <w:name w:val="heading 9 normal"/>
    <w:aliases w:val="Заголовок 9 Обычный"/>
    <w:basedOn w:val="a"/>
    <w:next w:val="a"/>
    <w:uiPriority w:val="9"/>
    <w:qFormat/>
    <w:rsid w:val="001172D0"/>
    <w:pPr>
      <w:numPr>
        <w:ilvl w:val="8"/>
        <w:numId w:val="17"/>
      </w:numPr>
      <w:spacing w:before="120" w:after="120" w:line="276" w:lineRule="auto"/>
      <w:ind w:firstLine="482"/>
      <w:jc w:val="both"/>
      <w:outlineLvl w:val="8"/>
    </w:pPr>
    <w:rPr>
      <w:rFonts w:ascii="Times New Roman" w:hAnsi="Times New Roman"/>
      <w:sz w:val="22"/>
      <w:szCs w:val="22"/>
    </w:rPr>
  </w:style>
  <w:style w:type="paragraph" w:customStyle="1" w:styleId="paragraph">
    <w:name w:val="paragraph"/>
    <w:basedOn w:val="a"/>
    <w:rsid w:val="00F84411"/>
    <w:pPr>
      <w:spacing w:before="100" w:beforeAutospacing="1" w:after="100" w:afterAutospacing="1"/>
      <w:jc w:val="left"/>
    </w:pPr>
    <w:rPr>
      <w:rFonts w:ascii="Times New Roman" w:hAnsi="Times New Roman"/>
      <w:sz w:val="24"/>
      <w:szCs w:val="24"/>
    </w:rPr>
  </w:style>
  <w:style w:type="character" w:customStyle="1" w:styleId="blk">
    <w:name w:val="blk"/>
    <w:rsid w:val="00C44F7B"/>
  </w:style>
  <w:style w:type="character" w:styleId="afc">
    <w:name w:val="FollowedHyperlink"/>
    <w:basedOn w:val="a0"/>
    <w:uiPriority w:val="99"/>
    <w:semiHidden/>
    <w:unhideWhenUsed/>
    <w:rsid w:val="00110082"/>
    <w:rPr>
      <w:rFonts w:cs="Times New Roman"/>
      <w:color w:val="954F72"/>
      <w:u w:val="single"/>
    </w:rPr>
  </w:style>
  <w:style w:type="paragraph" w:customStyle="1" w:styleId="msonormal0">
    <w:name w:val="msonormal"/>
    <w:basedOn w:val="a"/>
    <w:rsid w:val="00110082"/>
    <w:pPr>
      <w:spacing w:before="100" w:beforeAutospacing="1" w:after="100" w:afterAutospacing="1"/>
      <w:jc w:val="left"/>
    </w:pPr>
    <w:rPr>
      <w:rFonts w:ascii="Times New Roman" w:hAnsi="Times New Roman"/>
      <w:sz w:val="24"/>
      <w:szCs w:val="24"/>
    </w:rPr>
  </w:style>
  <w:style w:type="paragraph" w:customStyle="1" w:styleId="xl65">
    <w:name w:val="xl65"/>
    <w:basedOn w:val="a"/>
    <w:rsid w:val="00110082"/>
    <w:pPr>
      <w:pBdr>
        <w:top w:val="single" w:sz="4" w:space="0" w:color="A0A0A0"/>
        <w:left w:val="single" w:sz="4" w:space="0" w:color="A0A0A0"/>
        <w:bottom w:val="single" w:sz="4" w:space="0" w:color="A0A0A0"/>
        <w:right w:val="single" w:sz="4" w:space="0" w:color="A0A0A0"/>
      </w:pBdr>
      <w:shd w:val="clear" w:color="000000" w:fill="F8F2D8"/>
      <w:spacing w:before="100" w:beforeAutospacing="1" w:after="100" w:afterAutospacing="1"/>
      <w:jc w:val="left"/>
      <w:textAlignment w:val="top"/>
    </w:pPr>
    <w:rPr>
      <w:rFonts w:ascii="Times New Roman" w:hAnsi="Times New Roman"/>
      <w:color w:val="333333"/>
      <w:sz w:val="24"/>
      <w:szCs w:val="24"/>
    </w:rPr>
  </w:style>
  <w:style w:type="paragraph" w:customStyle="1" w:styleId="xl66">
    <w:name w:val="xl66"/>
    <w:basedOn w:val="a"/>
    <w:rsid w:val="00110082"/>
    <w:pPr>
      <w:pBdr>
        <w:top w:val="single" w:sz="4" w:space="0" w:color="A0A0A0"/>
        <w:left w:val="single" w:sz="4" w:space="0" w:color="A0A0A0"/>
        <w:bottom w:val="single" w:sz="4" w:space="0" w:color="A0A0A0"/>
        <w:right w:val="single" w:sz="4" w:space="0" w:color="A0A0A0"/>
      </w:pBdr>
      <w:shd w:val="clear" w:color="000000" w:fill="FFFFFF"/>
      <w:spacing w:before="100" w:beforeAutospacing="1" w:after="100" w:afterAutospacing="1"/>
      <w:jc w:val="left"/>
      <w:textAlignment w:val="top"/>
    </w:pPr>
    <w:rPr>
      <w:rFonts w:ascii="Times New Roman" w:hAnsi="Times New Roman"/>
      <w:color w:val="333333"/>
      <w:sz w:val="24"/>
      <w:szCs w:val="24"/>
    </w:rPr>
  </w:style>
  <w:style w:type="paragraph" w:customStyle="1" w:styleId="xl67">
    <w:name w:val="xl67"/>
    <w:basedOn w:val="a"/>
    <w:rsid w:val="00110082"/>
    <w:pPr>
      <w:pBdr>
        <w:top w:val="single" w:sz="4" w:space="0" w:color="A0A0A0"/>
        <w:left w:val="single" w:sz="4" w:space="0" w:color="A0A0A0"/>
        <w:bottom w:val="single" w:sz="4" w:space="0" w:color="A0A0A0"/>
        <w:right w:val="single" w:sz="4" w:space="0" w:color="A0A0A0"/>
      </w:pBdr>
      <w:shd w:val="clear" w:color="000000" w:fill="C0C0C0"/>
      <w:spacing w:before="100" w:beforeAutospacing="1" w:after="100" w:afterAutospacing="1"/>
      <w:jc w:val="left"/>
      <w:textAlignment w:val="top"/>
    </w:pPr>
    <w:rPr>
      <w:rFonts w:ascii="Times New Roman" w:hAnsi="Times New Roman"/>
      <w:color w:val="333333"/>
      <w:sz w:val="24"/>
      <w:szCs w:val="24"/>
    </w:rPr>
  </w:style>
  <w:style w:type="table" w:customStyle="1" w:styleId="12">
    <w:name w:val="Сетка таблицы1"/>
    <w:basedOn w:val="a1"/>
    <w:next w:val="a6"/>
    <w:uiPriority w:val="39"/>
    <w:rsid w:val="00786A9B"/>
    <w:pPr>
      <w:spacing w:after="0" w:line="240" w:lineRule="auto"/>
    </w:pPr>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unhideWhenUsed/>
    <w:rsid w:val="004E66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Times New Roman" w:eastAsia="Times New Roman" w:hAnsi="Times New Roman"/>
      <w:sz w:val="22"/>
      <w:szCs w:val="22"/>
    </w:rPr>
  </w:style>
  <w:style w:type="character" w:customStyle="1" w:styleId="HTML0">
    <w:name w:val="Стандартный HTML Знак"/>
    <w:basedOn w:val="a0"/>
    <w:link w:val="HTML"/>
    <w:uiPriority w:val="99"/>
    <w:rsid w:val="004E66E9"/>
    <w:rPr>
      <w:rFonts w:eastAsia="Times New Roman"/>
    </w:rPr>
  </w:style>
  <w:style w:type="character" w:customStyle="1" w:styleId="small">
    <w:name w:val="small"/>
    <w:basedOn w:val="a0"/>
    <w:rsid w:val="004E66E9"/>
    <w:rPr>
      <w:sz w:val="16"/>
      <w:szCs w:val="16"/>
    </w:rPr>
  </w:style>
  <w:style w:type="paragraph" w:styleId="21">
    <w:name w:val="Body Text 2"/>
    <w:basedOn w:val="a"/>
    <w:link w:val="22"/>
    <w:uiPriority w:val="99"/>
    <w:semiHidden/>
    <w:unhideWhenUsed/>
    <w:rsid w:val="00911340"/>
    <w:pPr>
      <w:spacing w:after="120" w:line="480" w:lineRule="auto"/>
    </w:pPr>
  </w:style>
  <w:style w:type="character" w:customStyle="1" w:styleId="22">
    <w:name w:val="Основной текст 2 Знак"/>
    <w:basedOn w:val="a0"/>
    <w:link w:val="21"/>
    <w:uiPriority w:val="99"/>
    <w:semiHidden/>
    <w:rsid w:val="00911340"/>
    <w:rPr>
      <w:rFonts w:ascii="Arial" w:hAnsi="Arial"/>
      <w:sz w:val="16"/>
      <w:szCs w:val="20"/>
    </w:rPr>
  </w:style>
  <w:style w:type="paragraph" w:styleId="3">
    <w:name w:val="Body Text 3"/>
    <w:basedOn w:val="a"/>
    <w:link w:val="30"/>
    <w:uiPriority w:val="99"/>
    <w:semiHidden/>
    <w:unhideWhenUsed/>
    <w:rsid w:val="00911340"/>
    <w:pPr>
      <w:spacing w:after="120"/>
    </w:pPr>
    <w:rPr>
      <w:szCs w:val="16"/>
    </w:rPr>
  </w:style>
  <w:style w:type="character" w:customStyle="1" w:styleId="30">
    <w:name w:val="Основной текст 3 Знак"/>
    <w:basedOn w:val="a0"/>
    <w:link w:val="3"/>
    <w:uiPriority w:val="99"/>
    <w:semiHidden/>
    <w:rsid w:val="00911340"/>
    <w:rPr>
      <w:rFonts w:ascii="Arial" w:hAnsi="Arial"/>
      <w:sz w:val="16"/>
      <w:szCs w:val="16"/>
    </w:rPr>
  </w:style>
  <w:style w:type="paragraph" w:styleId="afd">
    <w:name w:val="Title"/>
    <w:basedOn w:val="a"/>
    <w:link w:val="afe"/>
    <w:qFormat/>
    <w:locked/>
    <w:rsid w:val="00277444"/>
    <w:rPr>
      <w:rFonts w:ascii="Times New Roman" w:eastAsia="Times New Roman" w:hAnsi="Times New Roman"/>
      <w:b/>
      <w:sz w:val="24"/>
    </w:rPr>
  </w:style>
  <w:style w:type="character" w:customStyle="1" w:styleId="afe">
    <w:name w:val="Название Знак"/>
    <w:basedOn w:val="a0"/>
    <w:link w:val="afd"/>
    <w:rsid w:val="00277444"/>
    <w:rPr>
      <w:rFonts w:eastAsia="Times New Roman"/>
      <w:b/>
      <w:sz w:val="24"/>
      <w:szCs w:val="20"/>
    </w:rPr>
  </w:style>
  <w:style w:type="paragraph" w:customStyle="1" w:styleId="aff">
    <w:name w:val="Знак Знак Знак Знак Знак Знак Знак Знак Знак Знак Знак Знак Знак"/>
    <w:basedOn w:val="a"/>
    <w:rsid w:val="00C17E68"/>
    <w:pPr>
      <w:spacing w:before="100" w:beforeAutospacing="1" w:after="100" w:afterAutospacing="1"/>
      <w:jc w:val="both"/>
    </w:pPr>
    <w:rPr>
      <w:rFonts w:ascii="Tahoma" w:eastAsia="Times New Roman" w:hAnsi="Tahoma"/>
      <w:sz w:val="20"/>
      <w:lang w:val="en-US" w:eastAsia="en-US"/>
    </w:rPr>
  </w:style>
  <w:style w:type="character" w:styleId="aff0">
    <w:name w:val="Emphasis"/>
    <w:basedOn w:val="a0"/>
    <w:qFormat/>
    <w:locked/>
    <w:rsid w:val="00791D0F"/>
    <w:rPr>
      <w:i/>
      <w:iCs/>
    </w:rPr>
  </w:style>
  <w:style w:type="table" w:customStyle="1" w:styleId="TableStyle0">
    <w:name w:val="TableStyle0"/>
    <w:rsid w:val="00345400"/>
    <w:pPr>
      <w:spacing w:after="0" w:line="240" w:lineRule="auto"/>
    </w:pPr>
    <w:rPr>
      <w:rFonts w:ascii="Arial" w:eastAsiaTheme="minorEastAsia" w:hAnsi="Arial" w:cstheme="minorBidi"/>
      <w:sz w:val="16"/>
    </w:rPr>
    <w:tblPr>
      <w:tblCellMar>
        <w:top w:w="0" w:type="dxa"/>
        <w:left w:w="0" w:type="dxa"/>
        <w:bottom w:w="0" w:type="dxa"/>
        <w:right w:w="0" w:type="dxa"/>
      </w:tblCellMar>
    </w:tblPr>
  </w:style>
  <w:style w:type="character" w:customStyle="1" w:styleId="printable">
    <w:name w:val="printable"/>
    <w:basedOn w:val="a0"/>
    <w:rsid w:val="008D1B94"/>
  </w:style>
  <w:style w:type="character" w:customStyle="1" w:styleId="af3">
    <w:name w:val="Обычный (веб) Знак"/>
    <w:link w:val="af2"/>
    <w:locked/>
    <w:rsid w:val="008D1B94"/>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888616723">
      <w:bodyDiv w:val="1"/>
      <w:marLeft w:val="0"/>
      <w:marRight w:val="0"/>
      <w:marTop w:val="0"/>
      <w:marBottom w:val="0"/>
      <w:divBdr>
        <w:top w:val="none" w:sz="0" w:space="0" w:color="auto"/>
        <w:left w:val="none" w:sz="0" w:space="0" w:color="auto"/>
        <w:bottom w:val="none" w:sz="0" w:space="0" w:color="auto"/>
        <w:right w:val="none" w:sz="0" w:space="0" w:color="auto"/>
      </w:divBdr>
    </w:div>
    <w:div w:id="2083676558">
      <w:marLeft w:val="0"/>
      <w:marRight w:val="0"/>
      <w:marTop w:val="0"/>
      <w:marBottom w:val="0"/>
      <w:divBdr>
        <w:top w:val="none" w:sz="0" w:space="0" w:color="auto"/>
        <w:left w:val="none" w:sz="0" w:space="0" w:color="auto"/>
        <w:bottom w:val="none" w:sz="0" w:space="0" w:color="auto"/>
        <w:right w:val="none" w:sz="0" w:space="0" w:color="auto"/>
      </w:divBdr>
      <w:divsChild>
        <w:div w:id="2083676559">
          <w:marLeft w:val="0"/>
          <w:marRight w:val="0"/>
          <w:marTop w:val="0"/>
          <w:marBottom w:val="0"/>
          <w:divBdr>
            <w:top w:val="none" w:sz="0" w:space="0" w:color="auto"/>
            <w:left w:val="none" w:sz="0" w:space="0" w:color="auto"/>
            <w:bottom w:val="none" w:sz="0" w:space="0" w:color="auto"/>
            <w:right w:val="none" w:sz="0" w:space="0" w:color="auto"/>
          </w:divBdr>
        </w:div>
      </w:divsChild>
    </w:div>
    <w:div w:id="2083676560">
      <w:marLeft w:val="0"/>
      <w:marRight w:val="0"/>
      <w:marTop w:val="0"/>
      <w:marBottom w:val="0"/>
      <w:divBdr>
        <w:top w:val="none" w:sz="0" w:space="0" w:color="auto"/>
        <w:left w:val="none" w:sz="0" w:space="0" w:color="auto"/>
        <w:bottom w:val="none" w:sz="0" w:space="0" w:color="auto"/>
        <w:right w:val="none" w:sz="0" w:space="0" w:color="auto"/>
      </w:divBdr>
    </w:div>
    <w:div w:id="2083676561">
      <w:marLeft w:val="0"/>
      <w:marRight w:val="0"/>
      <w:marTop w:val="0"/>
      <w:marBottom w:val="0"/>
      <w:divBdr>
        <w:top w:val="none" w:sz="0" w:space="0" w:color="auto"/>
        <w:left w:val="none" w:sz="0" w:space="0" w:color="auto"/>
        <w:bottom w:val="none" w:sz="0" w:space="0" w:color="auto"/>
        <w:right w:val="none" w:sz="0" w:space="0" w:color="auto"/>
      </w:divBdr>
    </w:div>
    <w:div w:id="2083676562">
      <w:marLeft w:val="0"/>
      <w:marRight w:val="0"/>
      <w:marTop w:val="0"/>
      <w:marBottom w:val="0"/>
      <w:divBdr>
        <w:top w:val="none" w:sz="0" w:space="0" w:color="auto"/>
        <w:left w:val="none" w:sz="0" w:space="0" w:color="auto"/>
        <w:bottom w:val="none" w:sz="0" w:space="0" w:color="auto"/>
        <w:right w:val="none" w:sz="0" w:space="0" w:color="auto"/>
      </w:divBdr>
    </w:div>
    <w:div w:id="2083676563">
      <w:marLeft w:val="0"/>
      <w:marRight w:val="0"/>
      <w:marTop w:val="0"/>
      <w:marBottom w:val="0"/>
      <w:divBdr>
        <w:top w:val="none" w:sz="0" w:space="0" w:color="auto"/>
        <w:left w:val="none" w:sz="0" w:space="0" w:color="auto"/>
        <w:bottom w:val="none" w:sz="0" w:space="0" w:color="auto"/>
        <w:right w:val="none" w:sz="0" w:space="0" w:color="auto"/>
      </w:divBdr>
    </w:div>
    <w:div w:id="2083676564">
      <w:marLeft w:val="0"/>
      <w:marRight w:val="0"/>
      <w:marTop w:val="0"/>
      <w:marBottom w:val="0"/>
      <w:divBdr>
        <w:top w:val="none" w:sz="0" w:space="0" w:color="auto"/>
        <w:left w:val="none" w:sz="0" w:space="0" w:color="auto"/>
        <w:bottom w:val="none" w:sz="0" w:space="0" w:color="auto"/>
        <w:right w:val="none" w:sz="0" w:space="0" w:color="auto"/>
      </w:divBdr>
    </w:div>
    <w:div w:id="2083676565">
      <w:marLeft w:val="0"/>
      <w:marRight w:val="0"/>
      <w:marTop w:val="0"/>
      <w:marBottom w:val="0"/>
      <w:divBdr>
        <w:top w:val="none" w:sz="0" w:space="0" w:color="auto"/>
        <w:left w:val="none" w:sz="0" w:space="0" w:color="auto"/>
        <w:bottom w:val="none" w:sz="0" w:space="0" w:color="auto"/>
        <w:right w:val="none" w:sz="0" w:space="0" w:color="auto"/>
      </w:divBdr>
    </w:div>
    <w:div w:id="2083676567">
      <w:marLeft w:val="0"/>
      <w:marRight w:val="0"/>
      <w:marTop w:val="0"/>
      <w:marBottom w:val="0"/>
      <w:divBdr>
        <w:top w:val="none" w:sz="0" w:space="0" w:color="auto"/>
        <w:left w:val="none" w:sz="0" w:space="0" w:color="auto"/>
        <w:bottom w:val="none" w:sz="0" w:space="0" w:color="auto"/>
        <w:right w:val="none" w:sz="0" w:space="0" w:color="auto"/>
      </w:divBdr>
    </w:div>
    <w:div w:id="2083676568">
      <w:marLeft w:val="0"/>
      <w:marRight w:val="0"/>
      <w:marTop w:val="0"/>
      <w:marBottom w:val="0"/>
      <w:divBdr>
        <w:top w:val="none" w:sz="0" w:space="0" w:color="auto"/>
        <w:left w:val="none" w:sz="0" w:space="0" w:color="auto"/>
        <w:bottom w:val="none" w:sz="0" w:space="0" w:color="auto"/>
        <w:right w:val="none" w:sz="0" w:space="0" w:color="auto"/>
      </w:divBdr>
    </w:div>
    <w:div w:id="2083676569">
      <w:marLeft w:val="0"/>
      <w:marRight w:val="0"/>
      <w:marTop w:val="0"/>
      <w:marBottom w:val="0"/>
      <w:divBdr>
        <w:top w:val="none" w:sz="0" w:space="0" w:color="auto"/>
        <w:left w:val="none" w:sz="0" w:space="0" w:color="auto"/>
        <w:bottom w:val="none" w:sz="0" w:space="0" w:color="auto"/>
        <w:right w:val="none" w:sz="0" w:space="0" w:color="auto"/>
      </w:divBdr>
    </w:div>
    <w:div w:id="2083676570">
      <w:marLeft w:val="0"/>
      <w:marRight w:val="0"/>
      <w:marTop w:val="0"/>
      <w:marBottom w:val="0"/>
      <w:divBdr>
        <w:top w:val="none" w:sz="0" w:space="0" w:color="auto"/>
        <w:left w:val="none" w:sz="0" w:space="0" w:color="auto"/>
        <w:bottom w:val="none" w:sz="0" w:space="0" w:color="auto"/>
        <w:right w:val="none" w:sz="0" w:space="0" w:color="auto"/>
      </w:divBdr>
    </w:div>
    <w:div w:id="2083676571">
      <w:marLeft w:val="0"/>
      <w:marRight w:val="0"/>
      <w:marTop w:val="0"/>
      <w:marBottom w:val="0"/>
      <w:divBdr>
        <w:top w:val="none" w:sz="0" w:space="0" w:color="auto"/>
        <w:left w:val="none" w:sz="0" w:space="0" w:color="auto"/>
        <w:bottom w:val="none" w:sz="0" w:space="0" w:color="auto"/>
        <w:right w:val="none" w:sz="0" w:space="0" w:color="auto"/>
      </w:divBdr>
    </w:div>
    <w:div w:id="2083676572">
      <w:marLeft w:val="0"/>
      <w:marRight w:val="0"/>
      <w:marTop w:val="0"/>
      <w:marBottom w:val="0"/>
      <w:divBdr>
        <w:top w:val="none" w:sz="0" w:space="0" w:color="auto"/>
        <w:left w:val="none" w:sz="0" w:space="0" w:color="auto"/>
        <w:bottom w:val="none" w:sz="0" w:space="0" w:color="auto"/>
        <w:right w:val="none" w:sz="0" w:space="0" w:color="auto"/>
      </w:divBdr>
    </w:div>
    <w:div w:id="2083676573">
      <w:marLeft w:val="0"/>
      <w:marRight w:val="0"/>
      <w:marTop w:val="0"/>
      <w:marBottom w:val="0"/>
      <w:divBdr>
        <w:top w:val="none" w:sz="0" w:space="0" w:color="auto"/>
        <w:left w:val="none" w:sz="0" w:space="0" w:color="auto"/>
        <w:bottom w:val="none" w:sz="0" w:space="0" w:color="auto"/>
        <w:right w:val="none" w:sz="0" w:space="0" w:color="auto"/>
      </w:divBdr>
    </w:div>
    <w:div w:id="2083676574">
      <w:marLeft w:val="0"/>
      <w:marRight w:val="0"/>
      <w:marTop w:val="0"/>
      <w:marBottom w:val="0"/>
      <w:divBdr>
        <w:top w:val="none" w:sz="0" w:space="0" w:color="auto"/>
        <w:left w:val="none" w:sz="0" w:space="0" w:color="auto"/>
        <w:bottom w:val="none" w:sz="0" w:space="0" w:color="auto"/>
        <w:right w:val="none" w:sz="0" w:space="0" w:color="auto"/>
      </w:divBdr>
    </w:div>
    <w:div w:id="2083676575">
      <w:marLeft w:val="0"/>
      <w:marRight w:val="0"/>
      <w:marTop w:val="0"/>
      <w:marBottom w:val="0"/>
      <w:divBdr>
        <w:top w:val="none" w:sz="0" w:space="0" w:color="auto"/>
        <w:left w:val="none" w:sz="0" w:space="0" w:color="auto"/>
        <w:bottom w:val="none" w:sz="0" w:space="0" w:color="auto"/>
        <w:right w:val="none" w:sz="0" w:space="0" w:color="auto"/>
      </w:divBdr>
    </w:div>
    <w:div w:id="2083676576">
      <w:marLeft w:val="0"/>
      <w:marRight w:val="0"/>
      <w:marTop w:val="0"/>
      <w:marBottom w:val="0"/>
      <w:divBdr>
        <w:top w:val="none" w:sz="0" w:space="0" w:color="auto"/>
        <w:left w:val="none" w:sz="0" w:space="0" w:color="auto"/>
        <w:bottom w:val="none" w:sz="0" w:space="0" w:color="auto"/>
        <w:right w:val="none" w:sz="0" w:space="0" w:color="auto"/>
      </w:divBdr>
    </w:div>
    <w:div w:id="2083676577">
      <w:marLeft w:val="0"/>
      <w:marRight w:val="0"/>
      <w:marTop w:val="0"/>
      <w:marBottom w:val="0"/>
      <w:divBdr>
        <w:top w:val="none" w:sz="0" w:space="0" w:color="auto"/>
        <w:left w:val="none" w:sz="0" w:space="0" w:color="auto"/>
        <w:bottom w:val="none" w:sz="0" w:space="0" w:color="auto"/>
        <w:right w:val="none" w:sz="0" w:space="0" w:color="auto"/>
      </w:divBdr>
    </w:div>
    <w:div w:id="2083676578">
      <w:marLeft w:val="0"/>
      <w:marRight w:val="0"/>
      <w:marTop w:val="0"/>
      <w:marBottom w:val="0"/>
      <w:divBdr>
        <w:top w:val="none" w:sz="0" w:space="0" w:color="auto"/>
        <w:left w:val="none" w:sz="0" w:space="0" w:color="auto"/>
        <w:bottom w:val="none" w:sz="0" w:space="0" w:color="auto"/>
        <w:right w:val="none" w:sz="0" w:space="0" w:color="auto"/>
      </w:divBdr>
    </w:div>
    <w:div w:id="2083676579">
      <w:marLeft w:val="0"/>
      <w:marRight w:val="0"/>
      <w:marTop w:val="0"/>
      <w:marBottom w:val="0"/>
      <w:divBdr>
        <w:top w:val="none" w:sz="0" w:space="0" w:color="auto"/>
        <w:left w:val="none" w:sz="0" w:space="0" w:color="auto"/>
        <w:bottom w:val="none" w:sz="0" w:space="0" w:color="auto"/>
        <w:right w:val="none" w:sz="0" w:space="0" w:color="auto"/>
      </w:divBdr>
      <w:divsChild>
        <w:div w:id="2083676566">
          <w:marLeft w:val="0"/>
          <w:marRight w:val="0"/>
          <w:marTop w:val="0"/>
          <w:marBottom w:val="0"/>
          <w:divBdr>
            <w:top w:val="none" w:sz="0" w:space="0" w:color="auto"/>
            <w:left w:val="none" w:sz="0" w:space="0" w:color="auto"/>
            <w:bottom w:val="none" w:sz="0" w:space="0" w:color="auto"/>
            <w:right w:val="none" w:sz="0" w:space="0" w:color="auto"/>
          </w:divBdr>
        </w:div>
      </w:divsChild>
    </w:div>
    <w:div w:id="2083676580">
      <w:marLeft w:val="0"/>
      <w:marRight w:val="0"/>
      <w:marTop w:val="0"/>
      <w:marBottom w:val="0"/>
      <w:divBdr>
        <w:top w:val="none" w:sz="0" w:space="0" w:color="auto"/>
        <w:left w:val="none" w:sz="0" w:space="0" w:color="auto"/>
        <w:bottom w:val="none" w:sz="0" w:space="0" w:color="auto"/>
        <w:right w:val="none" w:sz="0" w:space="0" w:color="auto"/>
      </w:divBdr>
    </w:div>
    <w:div w:id="2083676581">
      <w:marLeft w:val="0"/>
      <w:marRight w:val="0"/>
      <w:marTop w:val="0"/>
      <w:marBottom w:val="0"/>
      <w:divBdr>
        <w:top w:val="none" w:sz="0" w:space="0" w:color="auto"/>
        <w:left w:val="none" w:sz="0" w:space="0" w:color="auto"/>
        <w:bottom w:val="none" w:sz="0" w:space="0" w:color="auto"/>
        <w:right w:val="none" w:sz="0" w:space="0" w:color="auto"/>
      </w:divBdr>
    </w:div>
    <w:div w:id="2083676582">
      <w:marLeft w:val="0"/>
      <w:marRight w:val="0"/>
      <w:marTop w:val="0"/>
      <w:marBottom w:val="0"/>
      <w:divBdr>
        <w:top w:val="none" w:sz="0" w:space="0" w:color="auto"/>
        <w:left w:val="none" w:sz="0" w:space="0" w:color="auto"/>
        <w:bottom w:val="none" w:sz="0" w:space="0" w:color="auto"/>
        <w:right w:val="none" w:sz="0" w:space="0" w:color="auto"/>
      </w:divBdr>
    </w:div>
    <w:div w:id="2083676583">
      <w:marLeft w:val="0"/>
      <w:marRight w:val="0"/>
      <w:marTop w:val="0"/>
      <w:marBottom w:val="0"/>
      <w:divBdr>
        <w:top w:val="none" w:sz="0" w:space="0" w:color="auto"/>
        <w:left w:val="none" w:sz="0" w:space="0" w:color="auto"/>
        <w:bottom w:val="none" w:sz="0" w:space="0" w:color="auto"/>
        <w:right w:val="none" w:sz="0" w:space="0" w:color="auto"/>
      </w:divBdr>
    </w:div>
    <w:div w:id="2083676584">
      <w:marLeft w:val="0"/>
      <w:marRight w:val="0"/>
      <w:marTop w:val="0"/>
      <w:marBottom w:val="0"/>
      <w:divBdr>
        <w:top w:val="none" w:sz="0" w:space="0" w:color="auto"/>
        <w:left w:val="none" w:sz="0" w:space="0" w:color="auto"/>
        <w:bottom w:val="none" w:sz="0" w:space="0" w:color="auto"/>
        <w:right w:val="none" w:sz="0" w:space="0" w:color="auto"/>
      </w:divBdr>
    </w:div>
    <w:div w:id="208367658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78324F230DCB874DE7E0197E75B18B685A5BF1B0EA4D85298F42FDBB382A7B14BAD136DA0FC16931BJ5G" TargetMode="External"/><Relationship Id="rId13" Type="http://schemas.openxmlformats.org/officeDocument/2006/relationships/hyperlink" Target="consultantplus://offline/ref=778324F230DCB874DE7E0197E75B18B685A5BF1B0EA4D85298F42FDBB382A7B14BAD136DA0FC16931BJ6G" TargetMode="External"/><Relationship Id="rId18" Type="http://schemas.openxmlformats.org/officeDocument/2006/relationships/hyperlink" Target="https://online11.consultant.ru/cgi/online.cgi?ref=9D8161AA42813FF2C5CEF20345109A18045E915A4D486592BF0D91A3DD55F1698951AD87C989255BD5FBE092C10199654393C4422B6702763792395C742FD7988CD54C43BB2402B727F63A412BD403E6C2A5E60AF36CdFRFM" TargetMode="External"/><Relationship Id="rId26" Type="http://schemas.openxmlformats.org/officeDocument/2006/relationships/hyperlink" Target="https://normativ.kontur.ru/document?moduleId=8&amp;documentId=347610" TargetMode="External"/><Relationship Id="rId3" Type="http://schemas.openxmlformats.org/officeDocument/2006/relationships/styles" Target="styles.xml"/><Relationship Id="rId21" Type="http://schemas.openxmlformats.org/officeDocument/2006/relationships/hyperlink" Target="consultantplus://offline/ref=778324F230DCB874DE7E0197E75B18B685A5B31E03AAD85298F42FDBB382A7B14BAD136DA0FC129A1BJ4G" TargetMode="External"/><Relationship Id="rId7" Type="http://schemas.openxmlformats.org/officeDocument/2006/relationships/endnotes" Target="endnotes.xml"/><Relationship Id="rId12" Type="http://schemas.openxmlformats.org/officeDocument/2006/relationships/hyperlink" Target="consultantplus://offline/ref=778324F230DCB874DE7E0197E75B18B685A5BF1B0EA4D85298F42FDBB382A7B14BAD136DA0FC16931BJ6G" TargetMode="External"/><Relationship Id="rId17" Type="http://schemas.openxmlformats.org/officeDocument/2006/relationships/hyperlink" Target="https://online11.consultant.ru/cgi/online.cgi?ref=9D8161AA42813FF2C5CEF20345109A18045E915A4D486592BF0D91A3DD55F1698951AD87C989255BD5FBE092C10199654393C4422B6702763792395C742FD7988EDE4C43BB2402B727F63A412BD403E6C2A5E60AF36CdFRFM" TargetMode="External"/><Relationship Id="rId25" Type="http://schemas.openxmlformats.org/officeDocument/2006/relationships/hyperlink" Target="https://www.nalog.ru/rn38/taxation/taxes/8740082/" TargetMode="External"/><Relationship Id="rId2" Type="http://schemas.openxmlformats.org/officeDocument/2006/relationships/numbering" Target="numbering.xml"/><Relationship Id="rId16" Type="http://schemas.openxmlformats.org/officeDocument/2006/relationships/hyperlink" Target="https://its.1c.ru/db/garant/content/73053968/hdoc" TargetMode="External"/><Relationship Id="rId20" Type="http://schemas.openxmlformats.org/officeDocument/2006/relationships/hyperlink" Target="consultantplus://offline/ref=778324F230DCB874DE7E0197E75B18B685A5B31E03AAD85298F42FDBB382A7B14BAD136DA0FC129B1BJ2G" TargetMode="External"/><Relationship Id="rId29" Type="http://schemas.openxmlformats.org/officeDocument/2006/relationships/hyperlink" Target="https://normativ.kontur.ru/document?moduleId=8&amp;documentId=34761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78324F230DCB874DE7E0197E75B18B685A5BF1B0EA4D85298F42FDBB382A7B14BAD136DA0FC16931BJ6G" TargetMode="External"/><Relationship Id="rId24" Type="http://schemas.openxmlformats.org/officeDocument/2006/relationships/hyperlink" Target="http://publication.pravo.gov.ru/Document/View/0001201910290024"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778324F230DCB874DE7E0197E75B18B685A5B31E03AAD85298F42FDBB382A7B14BAD136DA0FC129C1BJ6G" TargetMode="External"/><Relationship Id="rId23" Type="http://schemas.openxmlformats.org/officeDocument/2006/relationships/hyperlink" Target="https://normativ.kontur.ru/document?moduleId=1&amp;documentId=333580" TargetMode="External"/><Relationship Id="rId28" Type="http://schemas.openxmlformats.org/officeDocument/2006/relationships/hyperlink" Target="https://www.nalog.ru/rn38/taxation/taxes/8740082/" TargetMode="External"/><Relationship Id="rId10" Type="http://schemas.openxmlformats.org/officeDocument/2006/relationships/hyperlink" Target="consultantplus://offline/ref=778324F230DCB874DE7E0197E75B18B685A5BF1B0EA4D85298F42FDBB382A7B14BAD136DA0FC16931BJ7G" TargetMode="External"/><Relationship Id="rId19" Type="http://schemas.openxmlformats.org/officeDocument/2006/relationships/hyperlink" Target="consultantplus://offline/ref=778324F230DCB874DE7E0197E75B18B685A5BF1B0EA4D85298F42FDBB382A7B14BAD136DA0FD179F1BJ7G"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778324F230DCB874DE7E0197E75B18B685A5BF1B0EA4D85298F42FDBB382A7B14BAD136DA0FC16931BJ4G" TargetMode="External"/><Relationship Id="rId14" Type="http://schemas.openxmlformats.org/officeDocument/2006/relationships/hyperlink" Target="consultantplus://offline/ref=778324F230DCB874DE7E0197E75B18B685A5BF1B0EA4D85298F42FDBB382A7B14BAD136DA0FC16931BJ7G" TargetMode="External"/><Relationship Id="rId22" Type="http://schemas.openxmlformats.org/officeDocument/2006/relationships/hyperlink" Target="https://www.referent.ru/1/315558?l17926" TargetMode="External"/><Relationship Id="rId27" Type="http://schemas.openxmlformats.org/officeDocument/2006/relationships/hyperlink" Target="http://publication.pravo.gov.ru/Document/View/0001201910290024"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DF468F-8DEB-4D90-B8BD-D57342842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5065</TotalTime>
  <Pages>20</Pages>
  <Words>9463</Words>
  <Characters>53944</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Методическое пособие</vt:lpstr>
    </vt:vector>
  </TitlesOfParts>
  <Company>Home</Company>
  <LinksUpToDate>false</LinksUpToDate>
  <CharactersWithSpaces>63281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Методическое пособие</dc:title>
  <dc:creator>user</dc:creator>
  <cp:lastModifiedBy>Пользователь Windows</cp:lastModifiedBy>
  <cp:revision>48</cp:revision>
  <cp:lastPrinted>2024-11-11T05:51:00Z</cp:lastPrinted>
  <dcterms:created xsi:type="dcterms:W3CDTF">2024-06-24T13:06:00Z</dcterms:created>
  <dcterms:modified xsi:type="dcterms:W3CDTF">2024-11-11T08:48:00Z</dcterms:modified>
</cp:coreProperties>
</file>